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8D7261" w14:textId="77777777" w:rsidR="00141F35" w:rsidRDefault="0025772D" w:rsidP="0030323C">
      <w:pPr>
        <w:jc w:val="center"/>
        <w:rPr>
          <w:rFonts w:ascii="Arial" w:hAnsi="Arial" w:cs="Arial"/>
          <w:sz w:val="28"/>
          <w:szCs w:val="28"/>
        </w:rPr>
      </w:pPr>
      <w:r>
        <w:rPr>
          <w:rFonts w:ascii="Arial" w:hAnsi="Arial" w:cs="Arial"/>
          <w:b/>
          <w:sz w:val="28"/>
          <w:szCs w:val="28"/>
          <w:u w:val="single"/>
        </w:rPr>
        <w:t>PROTOCOL – RECRUITMENT OF EX-OFFENDERS</w:t>
      </w:r>
    </w:p>
    <w:p w14:paraId="5369D505" w14:textId="77777777" w:rsidR="0025772D" w:rsidRDefault="0025772D" w:rsidP="0030323C">
      <w:pPr>
        <w:jc w:val="center"/>
        <w:rPr>
          <w:rFonts w:ascii="Arial" w:hAnsi="Arial" w:cs="Arial"/>
          <w:sz w:val="28"/>
          <w:szCs w:val="28"/>
        </w:rPr>
      </w:pPr>
    </w:p>
    <w:p w14:paraId="1E1DFC3B" w14:textId="77777777" w:rsidR="00D23646" w:rsidRDefault="00D23646" w:rsidP="0030323C">
      <w:pPr>
        <w:pStyle w:val="NormalWeb"/>
        <w:shd w:val="clear" w:color="auto" w:fill="FBFBF9"/>
        <w:spacing w:before="0" w:beforeAutospacing="0" w:after="0" w:afterAutospacing="0" w:line="360" w:lineRule="atLeast"/>
        <w:rPr>
          <w:rFonts w:ascii="Arial" w:hAnsi="Arial" w:cs="Arial"/>
          <w:color w:val="222222"/>
          <w:sz w:val="21"/>
          <w:szCs w:val="21"/>
        </w:rPr>
      </w:pPr>
      <w:r>
        <w:rPr>
          <w:rFonts w:ascii="Arial" w:hAnsi="Arial" w:cs="Arial"/>
          <w:color w:val="222222"/>
          <w:sz w:val="21"/>
          <w:szCs w:val="21"/>
        </w:rPr>
        <w:t>As an organisation using the DBS (Criminal Records Bureau) Disclosure service to assess applicants’ suitability for positions of trust, Vine Medical Group complies fully with the DBS (CRB) Code of Practice and undertakes to treat all applicants for positions fairly. It undertakes not to discriminate unfairly against any subject of a Disclosure on the basis of a conviction or other information revealed. </w:t>
      </w:r>
    </w:p>
    <w:p w14:paraId="7F622DFC" w14:textId="77777777" w:rsidR="0030323C" w:rsidRDefault="0030323C" w:rsidP="0030323C">
      <w:pPr>
        <w:pStyle w:val="NormalWeb"/>
        <w:shd w:val="clear" w:color="auto" w:fill="FBFBF9"/>
        <w:spacing w:before="0" w:beforeAutospacing="0" w:after="0" w:afterAutospacing="0" w:line="360" w:lineRule="atLeast"/>
        <w:rPr>
          <w:rFonts w:ascii="Arial" w:hAnsi="Arial" w:cs="Arial"/>
          <w:color w:val="222222"/>
          <w:sz w:val="21"/>
          <w:szCs w:val="21"/>
        </w:rPr>
      </w:pPr>
    </w:p>
    <w:p w14:paraId="748B127B" w14:textId="77777777" w:rsidR="00D23646" w:rsidRDefault="00D23646" w:rsidP="0030323C">
      <w:pPr>
        <w:pStyle w:val="NormalWeb"/>
        <w:shd w:val="clear" w:color="auto" w:fill="FBFBF9"/>
        <w:spacing w:before="0" w:beforeAutospacing="0" w:after="0" w:afterAutospacing="0" w:line="360" w:lineRule="atLeast"/>
        <w:rPr>
          <w:rFonts w:ascii="Arial" w:hAnsi="Arial" w:cs="Arial"/>
          <w:color w:val="222222"/>
          <w:sz w:val="21"/>
          <w:szCs w:val="21"/>
        </w:rPr>
      </w:pPr>
      <w:r>
        <w:rPr>
          <w:rFonts w:ascii="Arial" w:hAnsi="Arial" w:cs="Arial"/>
          <w:color w:val="222222"/>
          <w:sz w:val="21"/>
          <w:szCs w:val="21"/>
        </w:rPr>
        <w:t>Vine Medical Group is committed to the fair treatment of its staff, potential staff or users of its services, regardless of race, gender, religion, sexual orientation, responsibilities for dependants, age, physical/mental disability or offending background. </w:t>
      </w:r>
    </w:p>
    <w:p w14:paraId="1650F54B" w14:textId="77777777" w:rsidR="0030323C" w:rsidRDefault="0030323C" w:rsidP="0030323C">
      <w:pPr>
        <w:pStyle w:val="NormalWeb"/>
        <w:shd w:val="clear" w:color="auto" w:fill="FBFBF9"/>
        <w:spacing w:before="0" w:beforeAutospacing="0" w:after="0" w:afterAutospacing="0" w:line="360" w:lineRule="atLeast"/>
        <w:rPr>
          <w:rFonts w:ascii="Arial" w:hAnsi="Arial" w:cs="Arial"/>
          <w:color w:val="222222"/>
          <w:sz w:val="21"/>
          <w:szCs w:val="21"/>
        </w:rPr>
      </w:pPr>
    </w:p>
    <w:p w14:paraId="3ADEF46B" w14:textId="77777777" w:rsidR="00D23646" w:rsidRDefault="00D23646" w:rsidP="0030323C">
      <w:pPr>
        <w:pStyle w:val="NormalWeb"/>
        <w:shd w:val="clear" w:color="auto" w:fill="FBFBF9"/>
        <w:spacing w:before="0" w:beforeAutospacing="0" w:after="0" w:afterAutospacing="0" w:line="360" w:lineRule="atLeast"/>
        <w:rPr>
          <w:rFonts w:ascii="Arial" w:hAnsi="Arial" w:cs="Arial"/>
          <w:color w:val="222222"/>
          <w:sz w:val="21"/>
          <w:szCs w:val="21"/>
        </w:rPr>
      </w:pPr>
      <w:r>
        <w:rPr>
          <w:rFonts w:ascii="Arial" w:hAnsi="Arial" w:cs="Arial"/>
          <w:color w:val="222222"/>
          <w:sz w:val="21"/>
          <w:szCs w:val="21"/>
        </w:rPr>
        <w:t>This policy on the recruitment of ex-offenders is made available to all Disclosure applicants at the outset of the recruitment process. </w:t>
      </w:r>
    </w:p>
    <w:p w14:paraId="1653933A" w14:textId="77777777" w:rsidR="0030323C" w:rsidRDefault="0030323C" w:rsidP="0030323C">
      <w:pPr>
        <w:pStyle w:val="NormalWeb"/>
        <w:shd w:val="clear" w:color="auto" w:fill="FBFBF9"/>
        <w:spacing w:before="0" w:beforeAutospacing="0" w:after="0" w:afterAutospacing="0" w:line="360" w:lineRule="atLeast"/>
        <w:rPr>
          <w:rFonts w:ascii="Arial" w:hAnsi="Arial" w:cs="Arial"/>
          <w:color w:val="222222"/>
          <w:sz w:val="21"/>
          <w:szCs w:val="21"/>
        </w:rPr>
      </w:pPr>
    </w:p>
    <w:p w14:paraId="1F43D032" w14:textId="77777777" w:rsidR="00D23646" w:rsidRDefault="00D23646" w:rsidP="0030323C">
      <w:pPr>
        <w:pStyle w:val="NormalWeb"/>
        <w:shd w:val="clear" w:color="auto" w:fill="FBFBF9"/>
        <w:spacing w:before="0" w:beforeAutospacing="0" w:after="0" w:afterAutospacing="0" w:line="360" w:lineRule="atLeast"/>
        <w:rPr>
          <w:rFonts w:ascii="Arial" w:hAnsi="Arial" w:cs="Arial"/>
          <w:color w:val="222222"/>
          <w:sz w:val="21"/>
          <w:szCs w:val="21"/>
        </w:rPr>
      </w:pPr>
      <w:r>
        <w:rPr>
          <w:rFonts w:ascii="Arial" w:hAnsi="Arial" w:cs="Arial"/>
          <w:color w:val="222222"/>
          <w:sz w:val="21"/>
          <w:szCs w:val="21"/>
        </w:rPr>
        <w:t>We actively promote equality of opportunity for all with the right mix of talent, skills and potential and welcome applications from a wide range of candidates, including those with criminal records. We select all candidates for interview based on their skills, qualifications and experience. </w:t>
      </w:r>
    </w:p>
    <w:p w14:paraId="0796C384" w14:textId="77777777" w:rsidR="0030323C" w:rsidRDefault="0030323C" w:rsidP="0030323C">
      <w:pPr>
        <w:pStyle w:val="NormalWeb"/>
        <w:shd w:val="clear" w:color="auto" w:fill="FBFBF9"/>
        <w:spacing w:before="0" w:beforeAutospacing="0" w:after="0" w:afterAutospacing="0" w:line="360" w:lineRule="atLeast"/>
        <w:rPr>
          <w:rFonts w:ascii="Arial" w:hAnsi="Arial" w:cs="Arial"/>
          <w:color w:val="222222"/>
          <w:sz w:val="21"/>
          <w:szCs w:val="21"/>
        </w:rPr>
      </w:pPr>
    </w:p>
    <w:p w14:paraId="3DD75F04" w14:textId="77777777" w:rsidR="0030323C" w:rsidRDefault="00D23646" w:rsidP="0030323C">
      <w:pPr>
        <w:pStyle w:val="NormalWeb"/>
        <w:shd w:val="clear" w:color="auto" w:fill="FBFBF9"/>
        <w:spacing w:before="0" w:beforeAutospacing="0" w:after="0" w:afterAutospacing="0" w:line="360" w:lineRule="atLeast"/>
        <w:rPr>
          <w:rFonts w:ascii="Arial" w:hAnsi="Arial" w:cs="Arial"/>
          <w:color w:val="222222"/>
          <w:sz w:val="21"/>
          <w:szCs w:val="21"/>
        </w:rPr>
      </w:pPr>
      <w:r>
        <w:rPr>
          <w:rFonts w:ascii="Arial" w:hAnsi="Arial" w:cs="Arial"/>
          <w:color w:val="222222"/>
          <w:sz w:val="21"/>
          <w:szCs w:val="21"/>
        </w:rPr>
        <w:t>A Disclosure is only requested after a thorough risk assessment has indicated that one is both proportionate and relevant to the position concerned. For those positions where a Disclosure is required, all application forms, job adverts and recruitment briefs will contain a statement that a Disclosure will be requested in the event of the individual being offered the position.</w:t>
      </w:r>
    </w:p>
    <w:p w14:paraId="0A6501E9" w14:textId="77777777" w:rsidR="00D23646" w:rsidRDefault="00D23646" w:rsidP="0030323C">
      <w:pPr>
        <w:pStyle w:val="NormalWeb"/>
        <w:shd w:val="clear" w:color="auto" w:fill="FBFBF9"/>
        <w:spacing w:before="0" w:beforeAutospacing="0" w:after="0" w:afterAutospacing="0" w:line="360" w:lineRule="atLeast"/>
        <w:rPr>
          <w:rFonts w:ascii="Arial" w:hAnsi="Arial" w:cs="Arial"/>
          <w:color w:val="222222"/>
          <w:sz w:val="21"/>
          <w:szCs w:val="21"/>
        </w:rPr>
      </w:pPr>
      <w:r>
        <w:rPr>
          <w:rFonts w:ascii="Arial" w:hAnsi="Arial" w:cs="Arial"/>
          <w:color w:val="222222"/>
          <w:sz w:val="21"/>
          <w:szCs w:val="21"/>
        </w:rPr>
        <w:t> </w:t>
      </w:r>
    </w:p>
    <w:p w14:paraId="6006F8DF" w14:textId="77777777" w:rsidR="00D23646" w:rsidRDefault="00D23646" w:rsidP="0030323C">
      <w:pPr>
        <w:pStyle w:val="NormalWeb"/>
        <w:shd w:val="clear" w:color="auto" w:fill="FBFBF9"/>
        <w:spacing w:before="0" w:beforeAutospacing="0" w:after="0" w:afterAutospacing="0" w:line="360" w:lineRule="atLeast"/>
        <w:rPr>
          <w:rFonts w:ascii="Arial" w:hAnsi="Arial" w:cs="Arial"/>
          <w:color w:val="222222"/>
          <w:sz w:val="21"/>
          <w:szCs w:val="21"/>
        </w:rPr>
      </w:pPr>
      <w:r>
        <w:rPr>
          <w:rFonts w:ascii="Arial" w:hAnsi="Arial" w:cs="Arial"/>
          <w:color w:val="222222"/>
          <w:sz w:val="21"/>
          <w:szCs w:val="21"/>
        </w:rPr>
        <w:t>Where a Disclosure is to form part of the recruitment process, we encourage all applicants called for interview to provide details of their criminal record at an early stage in the application process. We request that this information is sent under separate, confidential cover, to a designated person within Vine Medical Group and we guarantee that this information will only be seen by those who need to see it as part of the recruitment process. </w:t>
      </w:r>
    </w:p>
    <w:p w14:paraId="068669D1" w14:textId="77777777" w:rsidR="0030323C" w:rsidRDefault="0030323C" w:rsidP="0030323C">
      <w:pPr>
        <w:pStyle w:val="NormalWeb"/>
        <w:shd w:val="clear" w:color="auto" w:fill="FBFBF9"/>
        <w:spacing w:before="0" w:beforeAutospacing="0" w:after="0" w:afterAutospacing="0" w:line="360" w:lineRule="atLeast"/>
        <w:rPr>
          <w:rFonts w:ascii="Arial" w:hAnsi="Arial" w:cs="Arial"/>
          <w:color w:val="222222"/>
          <w:sz w:val="21"/>
          <w:szCs w:val="21"/>
        </w:rPr>
      </w:pPr>
    </w:p>
    <w:p w14:paraId="6D96327E" w14:textId="77777777" w:rsidR="00D23646" w:rsidRDefault="00D23646" w:rsidP="0030323C">
      <w:pPr>
        <w:pStyle w:val="NormalWeb"/>
        <w:shd w:val="clear" w:color="auto" w:fill="FBFBF9"/>
        <w:spacing w:before="0" w:beforeAutospacing="0" w:after="0" w:afterAutospacing="0" w:line="360" w:lineRule="atLeast"/>
        <w:rPr>
          <w:rFonts w:ascii="Arial" w:hAnsi="Arial" w:cs="Arial"/>
          <w:color w:val="222222"/>
          <w:sz w:val="21"/>
          <w:szCs w:val="21"/>
        </w:rPr>
      </w:pPr>
      <w:r>
        <w:rPr>
          <w:rFonts w:ascii="Arial" w:hAnsi="Arial" w:cs="Arial"/>
          <w:color w:val="222222"/>
          <w:sz w:val="21"/>
          <w:szCs w:val="21"/>
        </w:rPr>
        <w:t>Unless the nature of the position allows Vine Medical Group to ask questions about your entire criminal record, we only ask about ‘unspent’ convictions as defined in the Rehabilitation of Offenders Act 1974. </w:t>
      </w:r>
    </w:p>
    <w:p w14:paraId="361BF520" w14:textId="77777777" w:rsidR="0030323C" w:rsidRDefault="0030323C" w:rsidP="0030323C">
      <w:pPr>
        <w:pStyle w:val="NormalWeb"/>
        <w:shd w:val="clear" w:color="auto" w:fill="FBFBF9"/>
        <w:spacing w:before="0" w:beforeAutospacing="0" w:after="0" w:afterAutospacing="0" w:line="360" w:lineRule="atLeast"/>
        <w:rPr>
          <w:rFonts w:ascii="Arial" w:hAnsi="Arial" w:cs="Arial"/>
          <w:color w:val="222222"/>
          <w:sz w:val="21"/>
          <w:szCs w:val="21"/>
        </w:rPr>
      </w:pPr>
    </w:p>
    <w:p w14:paraId="69978F16" w14:textId="77777777" w:rsidR="00D23646" w:rsidRDefault="00D23646" w:rsidP="0030323C">
      <w:pPr>
        <w:pStyle w:val="NormalWeb"/>
        <w:shd w:val="clear" w:color="auto" w:fill="FBFBF9"/>
        <w:spacing w:before="0" w:beforeAutospacing="0" w:after="0" w:afterAutospacing="0" w:line="360" w:lineRule="atLeast"/>
        <w:rPr>
          <w:rFonts w:ascii="Arial" w:hAnsi="Arial" w:cs="Arial"/>
          <w:color w:val="222222"/>
          <w:sz w:val="21"/>
          <w:szCs w:val="21"/>
        </w:rPr>
      </w:pPr>
      <w:r>
        <w:rPr>
          <w:rFonts w:ascii="Arial" w:hAnsi="Arial" w:cs="Arial"/>
          <w:color w:val="222222"/>
          <w:sz w:val="21"/>
          <w:szCs w:val="21"/>
        </w:rPr>
        <w:t xml:space="preserve">We ensure that all those in Vine Medical Group who are involved in the recruitment process </w:t>
      </w:r>
      <w:r w:rsidR="00623694">
        <w:rPr>
          <w:rFonts w:ascii="Arial" w:hAnsi="Arial" w:cs="Arial"/>
          <w:color w:val="222222"/>
          <w:sz w:val="21"/>
          <w:szCs w:val="21"/>
        </w:rPr>
        <w:t xml:space="preserve">are able </w:t>
      </w:r>
      <w:r>
        <w:rPr>
          <w:rFonts w:ascii="Arial" w:hAnsi="Arial" w:cs="Arial"/>
          <w:color w:val="222222"/>
          <w:sz w:val="21"/>
          <w:szCs w:val="21"/>
        </w:rPr>
        <w:t xml:space="preserve">to identify and assess the relevance and circumstances of offences. We also ensure that they have </w:t>
      </w:r>
      <w:r w:rsidR="00623694">
        <w:rPr>
          <w:rFonts w:ascii="Arial" w:hAnsi="Arial" w:cs="Arial"/>
          <w:color w:val="222222"/>
          <w:sz w:val="21"/>
          <w:szCs w:val="21"/>
        </w:rPr>
        <w:t>access to appropriate guidance</w:t>
      </w:r>
      <w:r>
        <w:rPr>
          <w:rFonts w:ascii="Arial" w:hAnsi="Arial" w:cs="Arial"/>
          <w:color w:val="222222"/>
          <w:sz w:val="21"/>
          <w:szCs w:val="21"/>
        </w:rPr>
        <w:t xml:space="preserve"> in </w:t>
      </w:r>
      <w:r w:rsidR="00623694">
        <w:rPr>
          <w:rFonts w:ascii="Arial" w:hAnsi="Arial" w:cs="Arial"/>
          <w:color w:val="222222"/>
          <w:sz w:val="21"/>
          <w:szCs w:val="21"/>
        </w:rPr>
        <w:t xml:space="preserve">interpreting </w:t>
      </w:r>
      <w:r>
        <w:rPr>
          <w:rFonts w:ascii="Arial" w:hAnsi="Arial" w:cs="Arial"/>
          <w:color w:val="222222"/>
          <w:sz w:val="21"/>
          <w:szCs w:val="21"/>
        </w:rPr>
        <w:t xml:space="preserve">the relevant legislation relating to the </w:t>
      </w:r>
      <w:r>
        <w:rPr>
          <w:rFonts w:ascii="Arial" w:hAnsi="Arial" w:cs="Arial"/>
          <w:color w:val="222222"/>
          <w:sz w:val="21"/>
          <w:szCs w:val="21"/>
        </w:rPr>
        <w:lastRenderedPageBreak/>
        <w:t>employment of ex-offenders, e.g. the Rehabilitation of Offenders Act</w:t>
      </w:r>
      <w:r w:rsidR="00623694">
        <w:rPr>
          <w:rFonts w:ascii="Arial" w:hAnsi="Arial" w:cs="Arial"/>
          <w:color w:val="222222"/>
          <w:sz w:val="21"/>
          <w:szCs w:val="21"/>
        </w:rPr>
        <w:t xml:space="preserve"> 1974 (see Appendix 1 attached)</w:t>
      </w:r>
    </w:p>
    <w:p w14:paraId="76591D40" w14:textId="77777777" w:rsidR="00623694" w:rsidRDefault="00623694" w:rsidP="0030323C">
      <w:pPr>
        <w:pStyle w:val="NormalWeb"/>
        <w:shd w:val="clear" w:color="auto" w:fill="FBFBF9"/>
        <w:spacing w:before="0" w:beforeAutospacing="0" w:after="0" w:afterAutospacing="0" w:line="360" w:lineRule="atLeast"/>
        <w:rPr>
          <w:rFonts w:ascii="Arial" w:hAnsi="Arial" w:cs="Arial"/>
          <w:color w:val="222222"/>
          <w:sz w:val="21"/>
          <w:szCs w:val="21"/>
        </w:rPr>
      </w:pPr>
    </w:p>
    <w:p w14:paraId="53C40D6B" w14:textId="77777777" w:rsidR="00D23646" w:rsidRDefault="00D23646" w:rsidP="0030323C">
      <w:pPr>
        <w:pStyle w:val="NormalWeb"/>
        <w:shd w:val="clear" w:color="auto" w:fill="FBFBF9"/>
        <w:spacing w:before="0" w:beforeAutospacing="0" w:after="0" w:afterAutospacing="0" w:line="360" w:lineRule="atLeast"/>
        <w:rPr>
          <w:rFonts w:ascii="Arial" w:hAnsi="Arial" w:cs="Arial"/>
          <w:color w:val="222222"/>
          <w:sz w:val="21"/>
          <w:szCs w:val="21"/>
        </w:rPr>
      </w:pPr>
      <w:r>
        <w:rPr>
          <w:rFonts w:ascii="Arial" w:hAnsi="Arial" w:cs="Arial"/>
          <w:color w:val="222222"/>
          <w:sz w:val="21"/>
          <w:szCs w:val="21"/>
        </w:rPr>
        <w:t>At interview, or in a separate discussion, we ensure that an open and measured discussion takes place on the subject of any offences or other matter that might be relevant to the position. Failure to reveal information that is directly relevant to the position sought could lead to withdrawal of an offer of employment. </w:t>
      </w:r>
    </w:p>
    <w:p w14:paraId="2343B4BD" w14:textId="77777777" w:rsidR="0030323C" w:rsidRDefault="0030323C" w:rsidP="0030323C">
      <w:pPr>
        <w:pStyle w:val="NormalWeb"/>
        <w:shd w:val="clear" w:color="auto" w:fill="FBFBF9"/>
        <w:spacing w:before="0" w:beforeAutospacing="0" w:after="0" w:afterAutospacing="0" w:line="360" w:lineRule="atLeast"/>
        <w:rPr>
          <w:rFonts w:ascii="Arial" w:hAnsi="Arial" w:cs="Arial"/>
          <w:color w:val="222222"/>
          <w:sz w:val="21"/>
          <w:szCs w:val="21"/>
        </w:rPr>
      </w:pPr>
    </w:p>
    <w:p w14:paraId="77797B97" w14:textId="77777777" w:rsidR="00D23646" w:rsidRDefault="00D23646" w:rsidP="0030323C">
      <w:pPr>
        <w:pStyle w:val="NormalWeb"/>
        <w:shd w:val="clear" w:color="auto" w:fill="FBFBF9"/>
        <w:spacing w:before="0" w:beforeAutospacing="0" w:after="0" w:afterAutospacing="0" w:line="360" w:lineRule="atLeast"/>
        <w:rPr>
          <w:rFonts w:ascii="Arial" w:hAnsi="Arial" w:cs="Arial"/>
          <w:color w:val="222222"/>
          <w:sz w:val="21"/>
          <w:szCs w:val="21"/>
        </w:rPr>
      </w:pPr>
      <w:r>
        <w:rPr>
          <w:rFonts w:ascii="Arial" w:hAnsi="Arial" w:cs="Arial"/>
          <w:color w:val="222222"/>
          <w:sz w:val="21"/>
          <w:szCs w:val="21"/>
        </w:rPr>
        <w:t>We make every subject of a DBS (CRB) Disclosure aware of the existence of the DBS (CRB) Code of Practice and make a copy available on request. </w:t>
      </w:r>
    </w:p>
    <w:p w14:paraId="0A875442" w14:textId="77777777" w:rsidR="00D23646" w:rsidRDefault="00D23646" w:rsidP="0030323C">
      <w:pPr>
        <w:pStyle w:val="NormalWeb"/>
        <w:shd w:val="clear" w:color="auto" w:fill="FBFBF9"/>
        <w:spacing w:before="0" w:beforeAutospacing="0" w:after="0" w:afterAutospacing="0" w:line="360" w:lineRule="atLeast"/>
        <w:rPr>
          <w:rFonts w:ascii="Arial" w:hAnsi="Arial" w:cs="Arial"/>
          <w:color w:val="222222"/>
          <w:sz w:val="21"/>
          <w:szCs w:val="21"/>
        </w:rPr>
      </w:pPr>
      <w:r>
        <w:rPr>
          <w:rFonts w:ascii="Arial" w:hAnsi="Arial" w:cs="Arial"/>
          <w:color w:val="222222"/>
          <w:sz w:val="21"/>
          <w:szCs w:val="21"/>
        </w:rPr>
        <w:t>We undertake to discuss any matter revealed in a Disclosure with the person seeking the position before withdrawing a conditional offer of employment. </w:t>
      </w:r>
    </w:p>
    <w:p w14:paraId="04B819F5" w14:textId="77777777" w:rsidR="0030323C" w:rsidRDefault="0030323C" w:rsidP="0030323C">
      <w:pPr>
        <w:pStyle w:val="NormalWeb"/>
        <w:shd w:val="clear" w:color="auto" w:fill="FBFBF9"/>
        <w:spacing w:before="0" w:beforeAutospacing="0" w:after="0" w:afterAutospacing="0" w:line="360" w:lineRule="atLeast"/>
        <w:rPr>
          <w:rFonts w:ascii="Arial" w:hAnsi="Arial" w:cs="Arial"/>
          <w:color w:val="222222"/>
          <w:sz w:val="21"/>
          <w:szCs w:val="21"/>
        </w:rPr>
      </w:pPr>
    </w:p>
    <w:p w14:paraId="25C88567" w14:textId="77777777" w:rsidR="00D23646" w:rsidRPr="0030323C" w:rsidRDefault="00D23646" w:rsidP="0030323C">
      <w:pPr>
        <w:pStyle w:val="NormalWeb"/>
        <w:shd w:val="clear" w:color="auto" w:fill="FBFBF9"/>
        <w:spacing w:before="0" w:beforeAutospacing="0" w:after="0" w:afterAutospacing="0" w:line="360" w:lineRule="atLeast"/>
        <w:rPr>
          <w:rFonts w:ascii="Arial" w:hAnsi="Arial" w:cs="Arial"/>
        </w:rPr>
      </w:pPr>
      <w:r>
        <w:rPr>
          <w:rFonts w:ascii="Arial" w:hAnsi="Arial" w:cs="Arial"/>
          <w:color w:val="222222"/>
          <w:sz w:val="21"/>
          <w:szCs w:val="21"/>
        </w:rPr>
        <w:t>Having a criminal record will not necessarily bar you from working with us. This will depend on the nature of the position and the circumstances and background of your offences. </w:t>
      </w:r>
      <w:r w:rsidR="0030323C">
        <w:rPr>
          <w:rFonts w:ascii="Arial" w:hAnsi="Arial" w:cs="Arial"/>
          <w:color w:val="222222"/>
          <w:sz w:val="21"/>
          <w:szCs w:val="21"/>
        </w:rPr>
        <w:t>A key point to remember about all DBS certificates is that they do not issue a ‘pass or fail’ result. Their role is to provide</w:t>
      </w:r>
      <w:r w:rsidR="00623694">
        <w:rPr>
          <w:rFonts w:ascii="Arial" w:hAnsi="Arial" w:cs="Arial"/>
          <w:color w:val="222222"/>
          <w:sz w:val="21"/>
          <w:szCs w:val="21"/>
        </w:rPr>
        <w:t xml:space="preserve"> Vine Medical Group as</w:t>
      </w:r>
      <w:r w:rsidR="0030323C">
        <w:rPr>
          <w:rFonts w:ascii="Arial" w:hAnsi="Arial" w:cs="Arial"/>
          <w:color w:val="222222"/>
          <w:sz w:val="21"/>
          <w:szCs w:val="21"/>
        </w:rPr>
        <w:t xml:space="preserve"> the employer with adequate and rele</w:t>
      </w:r>
      <w:r w:rsidR="00623694">
        <w:rPr>
          <w:rFonts w:ascii="Arial" w:hAnsi="Arial" w:cs="Arial"/>
          <w:color w:val="222222"/>
          <w:sz w:val="21"/>
          <w:szCs w:val="21"/>
        </w:rPr>
        <w:t xml:space="preserve">vant information to </w:t>
      </w:r>
      <w:proofErr w:type="gramStart"/>
      <w:r w:rsidR="00623694">
        <w:rPr>
          <w:rFonts w:ascii="Arial" w:hAnsi="Arial" w:cs="Arial"/>
          <w:color w:val="222222"/>
          <w:sz w:val="21"/>
          <w:szCs w:val="21"/>
        </w:rPr>
        <w:t xml:space="preserve">support </w:t>
      </w:r>
      <w:r w:rsidR="0030323C">
        <w:rPr>
          <w:rFonts w:ascii="Arial" w:hAnsi="Arial" w:cs="Arial"/>
          <w:color w:val="222222"/>
          <w:sz w:val="21"/>
          <w:szCs w:val="21"/>
        </w:rPr>
        <w:t xml:space="preserve"> in</w:t>
      </w:r>
      <w:proofErr w:type="gramEnd"/>
      <w:r w:rsidR="0030323C">
        <w:rPr>
          <w:rFonts w:ascii="Arial" w:hAnsi="Arial" w:cs="Arial"/>
          <w:color w:val="222222"/>
          <w:sz w:val="21"/>
          <w:szCs w:val="21"/>
        </w:rPr>
        <w:t xml:space="preserve"> making a safe recruitment decision </w:t>
      </w:r>
      <w:r w:rsidR="0030323C" w:rsidRPr="0030323C">
        <w:rPr>
          <w:rFonts w:ascii="Arial" w:hAnsi="Arial" w:cs="Arial"/>
          <w:sz w:val="22"/>
          <w:szCs w:val="22"/>
        </w:rPr>
        <w:t>and all it will do is show whether an individual has a criminal record, caution, warning or conviction.</w:t>
      </w:r>
    </w:p>
    <w:p w14:paraId="18B27924" w14:textId="77777777" w:rsidR="00D23646" w:rsidRPr="0030323C" w:rsidRDefault="00D23646" w:rsidP="0030323C">
      <w:pPr>
        <w:rPr>
          <w:rFonts w:ascii="Arial" w:hAnsi="Arial" w:cs="Arial"/>
        </w:rPr>
      </w:pPr>
    </w:p>
    <w:p w14:paraId="11DE20D0" w14:textId="77777777" w:rsidR="00D23646" w:rsidRDefault="00D23646" w:rsidP="0030323C">
      <w:pPr>
        <w:pStyle w:val="NormalWeb"/>
        <w:shd w:val="clear" w:color="auto" w:fill="FFFFFF"/>
        <w:spacing w:before="0" w:beforeAutospacing="0" w:after="0" w:afterAutospacing="0" w:line="435" w:lineRule="atLeast"/>
        <w:rPr>
          <w:rFonts w:ascii="Arial" w:hAnsi="Arial" w:cs="Arial"/>
          <w:sz w:val="22"/>
          <w:szCs w:val="22"/>
        </w:rPr>
      </w:pPr>
      <w:r w:rsidRPr="0030323C">
        <w:rPr>
          <w:rFonts w:ascii="Arial" w:hAnsi="Arial" w:cs="Arial"/>
          <w:sz w:val="22"/>
          <w:szCs w:val="22"/>
        </w:rPr>
        <w:t xml:space="preserve">If the check does show something, it might mean </w:t>
      </w:r>
      <w:r w:rsidR="0030323C" w:rsidRPr="0030323C">
        <w:rPr>
          <w:rFonts w:ascii="Arial" w:hAnsi="Arial" w:cs="Arial"/>
          <w:sz w:val="22"/>
          <w:szCs w:val="22"/>
        </w:rPr>
        <w:t xml:space="preserve">Vine Medical Group </w:t>
      </w:r>
      <w:r w:rsidRPr="0030323C">
        <w:rPr>
          <w:rFonts w:ascii="Arial" w:hAnsi="Arial" w:cs="Arial"/>
          <w:sz w:val="22"/>
          <w:szCs w:val="22"/>
        </w:rPr>
        <w:t>deems an applicant unsuitable for the role they’ve applied for.</w:t>
      </w:r>
      <w:r w:rsidR="0030323C" w:rsidRPr="0030323C">
        <w:rPr>
          <w:rFonts w:ascii="Arial" w:hAnsi="Arial" w:cs="Arial"/>
          <w:sz w:val="22"/>
          <w:szCs w:val="22"/>
        </w:rPr>
        <w:t xml:space="preserve"> We always </w:t>
      </w:r>
      <w:r w:rsidRPr="0030323C">
        <w:rPr>
          <w:rFonts w:ascii="Arial" w:hAnsi="Arial" w:cs="Arial"/>
          <w:sz w:val="22"/>
          <w:szCs w:val="22"/>
        </w:rPr>
        <w:t>take into account the seriousness of the crime, when it took place and how relevant it is to the role before co</w:t>
      </w:r>
      <w:r w:rsidR="0030323C" w:rsidRPr="0030323C">
        <w:rPr>
          <w:rFonts w:ascii="Arial" w:hAnsi="Arial" w:cs="Arial"/>
          <w:sz w:val="22"/>
          <w:szCs w:val="22"/>
        </w:rPr>
        <w:t xml:space="preserve">mpletely ruling a candidate out, however, under the Rehabilitation of Offenders Act 1974, we recognise that </w:t>
      </w:r>
      <w:r w:rsidRPr="0030323C">
        <w:rPr>
          <w:rFonts w:ascii="Arial" w:hAnsi="Arial" w:cs="Arial"/>
          <w:sz w:val="22"/>
          <w:szCs w:val="22"/>
        </w:rPr>
        <w:t>offenders must have a fair chance to apply for a role just like everybody else.</w:t>
      </w:r>
    </w:p>
    <w:p w14:paraId="119D9106" w14:textId="77777777" w:rsidR="0030323C" w:rsidRPr="0030323C" w:rsidRDefault="0030323C" w:rsidP="0030323C">
      <w:pPr>
        <w:pStyle w:val="NormalWeb"/>
        <w:shd w:val="clear" w:color="auto" w:fill="FFFFFF"/>
        <w:spacing w:before="0" w:beforeAutospacing="0" w:after="0" w:afterAutospacing="0" w:line="435" w:lineRule="atLeast"/>
        <w:rPr>
          <w:rFonts w:ascii="Arial" w:hAnsi="Arial" w:cs="Arial"/>
          <w:sz w:val="22"/>
          <w:szCs w:val="22"/>
        </w:rPr>
      </w:pPr>
    </w:p>
    <w:p w14:paraId="64D15544" w14:textId="77777777" w:rsidR="00D23646" w:rsidRPr="0030323C" w:rsidRDefault="00D23646" w:rsidP="0030323C">
      <w:pPr>
        <w:pStyle w:val="NormalWeb"/>
        <w:shd w:val="clear" w:color="auto" w:fill="FFFFFF"/>
        <w:spacing w:before="0" w:beforeAutospacing="0" w:after="0" w:afterAutospacing="0" w:line="435" w:lineRule="atLeast"/>
        <w:rPr>
          <w:rFonts w:ascii="Arial" w:hAnsi="Arial" w:cs="Arial"/>
          <w:sz w:val="22"/>
          <w:szCs w:val="22"/>
        </w:rPr>
      </w:pPr>
      <w:r w:rsidRPr="0030323C">
        <w:rPr>
          <w:rFonts w:ascii="Arial" w:hAnsi="Arial" w:cs="Arial"/>
          <w:sz w:val="22"/>
          <w:szCs w:val="22"/>
        </w:rPr>
        <w:t>If, however, you were convicted for something to do with c</w:t>
      </w:r>
      <w:r w:rsidR="0030323C" w:rsidRPr="0030323C">
        <w:rPr>
          <w:rFonts w:ascii="Arial" w:hAnsi="Arial" w:cs="Arial"/>
          <w:sz w:val="22"/>
          <w:szCs w:val="22"/>
        </w:rPr>
        <w:t>hildren and the role requires</w:t>
      </w:r>
      <w:r w:rsidRPr="0030323C">
        <w:rPr>
          <w:rFonts w:ascii="Arial" w:hAnsi="Arial" w:cs="Arial"/>
          <w:sz w:val="22"/>
          <w:szCs w:val="22"/>
        </w:rPr>
        <w:t xml:space="preserve"> you to w</w:t>
      </w:r>
      <w:r w:rsidR="0030323C" w:rsidRPr="0030323C">
        <w:rPr>
          <w:rFonts w:ascii="Arial" w:hAnsi="Arial" w:cs="Arial"/>
          <w:sz w:val="22"/>
          <w:szCs w:val="22"/>
        </w:rPr>
        <w:t xml:space="preserve">ork directly with children, it is highly likely that Vine Medical Group </w:t>
      </w:r>
      <w:r w:rsidRPr="0030323C">
        <w:rPr>
          <w:rFonts w:ascii="Arial" w:hAnsi="Arial" w:cs="Arial"/>
          <w:sz w:val="22"/>
          <w:szCs w:val="22"/>
        </w:rPr>
        <w:t>would deem you unsuitable for the role.</w:t>
      </w:r>
    </w:p>
    <w:p w14:paraId="4DC0F37C" w14:textId="77777777" w:rsidR="00D23646" w:rsidRDefault="00D23646" w:rsidP="0030323C"/>
    <w:p w14:paraId="7E49B775" w14:textId="77777777" w:rsidR="00D23646" w:rsidRDefault="0030323C" w:rsidP="0030323C">
      <w:pPr>
        <w:rPr>
          <w:rFonts w:eastAsia="Times New Roman" w:cs="Arial"/>
          <w:color w:val="414141"/>
          <w:sz w:val="26"/>
          <w:szCs w:val="26"/>
          <w:lang w:eastAsia="en-GB"/>
        </w:rPr>
      </w:pPr>
      <w:r>
        <w:rPr>
          <w:rFonts w:cs="Arial"/>
          <w:color w:val="676767"/>
        </w:rPr>
        <w:t> </w:t>
      </w:r>
      <w:r w:rsidR="00D23646">
        <w:rPr>
          <w:rFonts w:cs="Arial"/>
          <w:color w:val="414141"/>
          <w:sz w:val="26"/>
          <w:szCs w:val="26"/>
        </w:rPr>
        <w:br w:type="page"/>
      </w:r>
    </w:p>
    <w:p w14:paraId="6D0FF46B" w14:textId="77777777" w:rsidR="00D23646" w:rsidRPr="006D7997" w:rsidRDefault="00D23646" w:rsidP="0030323C">
      <w:pPr>
        <w:pStyle w:val="Heading3"/>
        <w:spacing w:before="0"/>
        <w:rPr>
          <w:rFonts w:ascii="Arial" w:hAnsi="Arial" w:cs="Arial"/>
          <w:bCs w:val="0"/>
          <w:color w:val="000000" w:themeColor="text1"/>
          <w:sz w:val="28"/>
          <w:szCs w:val="28"/>
        </w:rPr>
      </w:pPr>
      <w:r w:rsidRPr="006D7997">
        <w:rPr>
          <w:rFonts w:ascii="Arial" w:hAnsi="Arial" w:cs="Arial"/>
          <w:bCs w:val="0"/>
          <w:color w:val="000000" w:themeColor="text1"/>
          <w:sz w:val="28"/>
          <w:szCs w:val="28"/>
        </w:rPr>
        <w:lastRenderedPageBreak/>
        <w:t>Appendix 1</w:t>
      </w:r>
    </w:p>
    <w:p w14:paraId="1820A2E3" w14:textId="77777777" w:rsidR="00623694" w:rsidRDefault="00623694" w:rsidP="00623694"/>
    <w:p w14:paraId="3715953D" w14:textId="77777777" w:rsidR="00623694" w:rsidRPr="00623694" w:rsidRDefault="00623694" w:rsidP="00623694">
      <w:pPr>
        <w:rPr>
          <w:rFonts w:ascii="Arial" w:hAnsi="Arial" w:cs="Arial"/>
          <w:b/>
        </w:rPr>
      </w:pPr>
      <w:r w:rsidRPr="00623694">
        <w:rPr>
          <w:rFonts w:ascii="Arial" w:hAnsi="Arial" w:cs="Arial"/>
          <w:b/>
        </w:rPr>
        <w:t>Factors to consider for a particular role:</w:t>
      </w:r>
    </w:p>
    <w:p w14:paraId="520B1688" w14:textId="77777777" w:rsidR="00623694" w:rsidRPr="006D7997" w:rsidRDefault="00623694" w:rsidP="00623694">
      <w:pPr>
        <w:rPr>
          <w:rFonts w:ascii="Arial" w:hAnsi="Arial" w:cs="Arial"/>
          <w:color w:val="000000" w:themeColor="text1"/>
          <w:shd w:val="clear" w:color="auto" w:fill="FFFFFF"/>
        </w:rPr>
      </w:pPr>
      <w:r w:rsidRPr="006D7997">
        <w:rPr>
          <w:rFonts w:ascii="Arial" w:hAnsi="Arial" w:cs="Arial"/>
          <w:color w:val="000000" w:themeColor="text1"/>
          <w:shd w:val="clear" w:color="auto" w:fill="FFFFFF"/>
        </w:rPr>
        <w:t>How relevant an applicant’s criminal record is to the role they’ve applied for will vary depending on lots of things, including the responsibilities, tasks and circumstances of the work.</w:t>
      </w:r>
    </w:p>
    <w:p w14:paraId="0E6C434A" w14:textId="77777777" w:rsidR="00623694" w:rsidRPr="006D7997" w:rsidRDefault="00623694" w:rsidP="00623694">
      <w:pPr>
        <w:shd w:val="clear" w:color="auto" w:fill="FFFFFF"/>
        <w:rPr>
          <w:rFonts w:ascii="Arial" w:eastAsia="Times New Roman" w:hAnsi="Arial" w:cs="Arial"/>
          <w:color w:val="000000" w:themeColor="text1"/>
          <w:lang w:eastAsia="en-GB"/>
        </w:rPr>
      </w:pPr>
      <w:r w:rsidRPr="006D7997">
        <w:rPr>
          <w:rFonts w:ascii="Arial" w:eastAsia="Times New Roman" w:hAnsi="Arial" w:cs="Arial"/>
          <w:color w:val="000000" w:themeColor="text1"/>
          <w:lang w:eastAsia="en-GB"/>
        </w:rPr>
        <w:t>Please see below a number of questions that cover the types of considerations that we might want to give when deciding on the relevance of certain offences to a particular role.</w:t>
      </w:r>
    </w:p>
    <w:p w14:paraId="6A5E263A" w14:textId="77777777" w:rsidR="00623694" w:rsidRPr="006D7997" w:rsidRDefault="00623694" w:rsidP="00623694">
      <w:pPr>
        <w:shd w:val="clear" w:color="auto" w:fill="FFFFFF"/>
        <w:rPr>
          <w:rFonts w:ascii="Arial" w:eastAsia="Times New Roman" w:hAnsi="Arial" w:cs="Arial"/>
          <w:color w:val="000000" w:themeColor="text1"/>
          <w:lang w:eastAsia="en-GB"/>
        </w:rPr>
      </w:pPr>
      <w:r w:rsidRPr="006D7997">
        <w:rPr>
          <w:rFonts w:ascii="Arial" w:eastAsia="Times New Roman" w:hAnsi="Arial" w:cs="Arial"/>
          <w:color w:val="000000" w:themeColor="text1"/>
          <w:lang w:eastAsia="en-GB"/>
        </w:rPr>
        <w:t>Some of these might have been considered when determining what level of criminal record check should be carried out (i.e. basic or enhanced), however, the purpose of considering these questions again at this stage is to enable us to consider them in light of an applicant’s criminal record;</w:t>
      </w:r>
    </w:p>
    <w:p w14:paraId="38ED6FB0" w14:textId="77777777" w:rsidR="00623694" w:rsidRPr="006D7997" w:rsidRDefault="00623694" w:rsidP="00623694">
      <w:pPr>
        <w:rPr>
          <w:color w:val="000000" w:themeColor="text1"/>
        </w:rPr>
      </w:pPr>
    </w:p>
    <w:p w14:paraId="07E28D01" w14:textId="77777777" w:rsidR="00623694" w:rsidRPr="006D7997" w:rsidRDefault="00623694" w:rsidP="00623694">
      <w:pPr>
        <w:numPr>
          <w:ilvl w:val="0"/>
          <w:numId w:val="1"/>
        </w:numPr>
        <w:shd w:val="clear" w:color="auto" w:fill="FFFFFF"/>
        <w:spacing w:after="150"/>
        <w:ind w:left="1200"/>
        <w:rPr>
          <w:rFonts w:ascii="Arial" w:eastAsia="Times New Roman" w:hAnsi="Arial" w:cs="Arial"/>
          <w:color w:val="000000" w:themeColor="text1"/>
          <w:lang w:eastAsia="en-GB"/>
        </w:rPr>
      </w:pPr>
      <w:r w:rsidRPr="006D7997">
        <w:rPr>
          <w:rFonts w:ascii="Arial" w:eastAsia="Times New Roman" w:hAnsi="Arial" w:cs="Arial"/>
          <w:color w:val="000000" w:themeColor="text1"/>
          <w:lang w:eastAsia="en-GB"/>
        </w:rPr>
        <w:t>What are the responsibilities of the role? (for example, the role may involve looking after cash)</w:t>
      </w:r>
    </w:p>
    <w:p w14:paraId="19481F94" w14:textId="77777777" w:rsidR="00623694" w:rsidRPr="006D7997" w:rsidRDefault="00623694" w:rsidP="00623694">
      <w:pPr>
        <w:numPr>
          <w:ilvl w:val="0"/>
          <w:numId w:val="1"/>
        </w:numPr>
        <w:shd w:val="clear" w:color="auto" w:fill="FFFFFF"/>
        <w:spacing w:after="150"/>
        <w:ind w:left="1200"/>
        <w:rPr>
          <w:rFonts w:ascii="Arial" w:eastAsia="Times New Roman" w:hAnsi="Arial" w:cs="Arial"/>
          <w:color w:val="000000" w:themeColor="text1"/>
          <w:lang w:eastAsia="en-GB"/>
        </w:rPr>
      </w:pPr>
      <w:r w:rsidRPr="006D7997">
        <w:rPr>
          <w:rFonts w:ascii="Arial" w:eastAsia="Times New Roman" w:hAnsi="Arial" w:cs="Arial"/>
          <w:color w:val="000000" w:themeColor="text1"/>
          <w:lang w:eastAsia="en-GB"/>
        </w:rPr>
        <w:t>Are there any specific links between the responsibilities of the role and an opportunity for the applicant to re-offend in the workplace?</w:t>
      </w:r>
    </w:p>
    <w:p w14:paraId="7EF03DCA" w14:textId="77777777" w:rsidR="00623694" w:rsidRPr="006D7997" w:rsidRDefault="00623694" w:rsidP="00623694">
      <w:pPr>
        <w:numPr>
          <w:ilvl w:val="0"/>
          <w:numId w:val="1"/>
        </w:numPr>
        <w:shd w:val="clear" w:color="auto" w:fill="FFFFFF"/>
        <w:spacing w:after="150"/>
        <w:ind w:left="1200"/>
        <w:rPr>
          <w:rFonts w:ascii="Arial" w:eastAsia="Times New Roman" w:hAnsi="Arial" w:cs="Arial"/>
          <w:color w:val="000000" w:themeColor="text1"/>
          <w:lang w:eastAsia="en-GB"/>
        </w:rPr>
      </w:pPr>
      <w:r w:rsidRPr="006D7997">
        <w:rPr>
          <w:rFonts w:ascii="Arial" w:eastAsia="Times New Roman" w:hAnsi="Arial" w:cs="Arial"/>
          <w:color w:val="000000" w:themeColor="text1"/>
          <w:lang w:eastAsia="en-GB"/>
        </w:rPr>
        <w:t>Does the role involve direct contact with third-parties (customers or clients), or other colleagues, who are children or who are vulnerable? If so, how often would this happen and in what context? (for example, is there direct contact with children away from other adults, or is there only passive contact in open spaces?)</w:t>
      </w:r>
    </w:p>
    <w:p w14:paraId="617F6418" w14:textId="77777777" w:rsidR="00623694" w:rsidRPr="006D7997" w:rsidRDefault="00623694" w:rsidP="00623694">
      <w:pPr>
        <w:numPr>
          <w:ilvl w:val="0"/>
          <w:numId w:val="1"/>
        </w:numPr>
        <w:shd w:val="clear" w:color="auto" w:fill="FFFFFF"/>
        <w:spacing w:after="150"/>
        <w:ind w:left="1200"/>
        <w:rPr>
          <w:rFonts w:ascii="Arial" w:eastAsia="Times New Roman" w:hAnsi="Arial" w:cs="Arial"/>
          <w:color w:val="000000" w:themeColor="text1"/>
          <w:lang w:eastAsia="en-GB"/>
        </w:rPr>
      </w:pPr>
      <w:r w:rsidRPr="006D7997">
        <w:rPr>
          <w:rFonts w:ascii="Arial" w:eastAsia="Times New Roman" w:hAnsi="Arial" w:cs="Arial"/>
          <w:color w:val="000000" w:themeColor="text1"/>
          <w:lang w:eastAsia="en-GB"/>
        </w:rPr>
        <w:t>What is the level of supervision that the person will receive? Are there significant parts of their role that are unsupervised? If so, what’s the nature of this unsupervised work? (e.g. depending on the level of supervision, a role working with children might be classed as ‘regulated activity’ and so a person barred from working with children would not be legally allowed to do it. However, they wouldn’t be prevented from roles that are not classed as ‘regulated activity’, such as working in a call centre or in a supermarket)</w:t>
      </w:r>
    </w:p>
    <w:p w14:paraId="6F2FD458" w14:textId="77777777" w:rsidR="00623694" w:rsidRPr="006D7997" w:rsidRDefault="00623694" w:rsidP="00623694">
      <w:pPr>
        <w:numPr>
          <w:ilvl w:val="0"/>
          <w:numId w:val="1"/>
        </w:numPr>
        <w:shd w:val="clear" w:color="auto" w:fill="FFFFFF"/>
        <w:spacing w:after="150"/>
        <w:ind w:left="1200"/>
        <w:rPr>
          <w:rFonts w:ascii="Arial" w:eastAsia="Times New Roman" w:hAnsi="Arial" w:cs="Arial"/>
          <w:color w:val="000000" w:themeColor="text1"/>
          <w:lang w:eastAsia="en-GB"/>
        </w:rPr>
      </w:pPr>
      <w:r w:rsidRPr="006D7997">
        <w:rPr>
          <w:rFonts w:ascii="Arial" w:eastAsia="Times New Roman" w:hAnsi="Arial" w:cs="Arial"/>
          <w:color w:val="000000" w:themeColor="text1"/>
          <w:lang w:eastAsia="en-GB"/>
        </w:rPr>
        <w:t>What measures are in place to mitigate any particular concerns?</w:t>
      </w:r>
    </w:p>
    <w:p w14:paraId="18F215D4" w14:textId="77777777" w:rsidR="00623694" w:rsidRPr="00623694" w:rsidRDefault="00623694" w:rsidP="00623694">
      <w:pPr>
        <w:rPr>
          <w:rFonts w:ascii="Arial" w:hAnsi="Arial" w:cs="Arial"/>
          <w:b/>
        </w:rPr>
      </w:pPr>
      <w:r w:rsidRPr="00623694">
        <w:rPr>
          <w:rFonts w:ascii="Arial" w:hAnsi="Arial" w:cs="Arial"/>
          <w:b/>
        </w:rPr>
        <w:t>Factors to consider when assessing an individual’s criminal record</w:t>
      </w:r>
    </w:p>
    <w:p w14:paraId="1A3C2230" w14:textId="77777777" w:rsidR="00623694" w:rsidRPr="00623694" w:rsidRDefault="00623694" w:rsidP="00623694">
      <w:pPr>
        <w:rPr>
          <w:rFonts w:ascii="Arial" w:hAnsi="Arial" w:cs="Arial"/>
        </w:rPr>
      </w:pPr>
    </w:p>
    <w:p w14:paraId="0FF83972" w14:textId="77777777" w:rsidR="00623694" w:rsidRPr="00623694" w:rsidRDefault="00623694" w:rsidP="00623694">
      <w:pPr>
        <w:rPr>
          <w:rFonts w:ascii="Arial" w:hAnsi="Arial" w:cs="Arial"/>
        </w:rPr>
      </w:pPr>
      <w:r w:rsidRPr="00623694">
        <w:rPr>
          <w:rFonts w:ascii="Arial" w:hAnsi="Arial" w:cs="Arial"/>
        </w:rPr>
        <w:t xml:space="preserve">On the basis of the information that the applicant provides about their criminal record, both on the self-disclosure form and disclosure discussion, the following points need to be taken into account (this document hyperlink </w:t>
      </w:r>
      <w:r w:rsidRPr="00623694">
        <w:rPr>
          <w:rFonts w:ascii="Arial" w:hAnsi="Arial" w:cs="Arial"/>
          <w:color w:val="0000FF"/>
          <w:u w:val="single"/>
        </w:rPr>
        <w:t>https://recruit.unlock.org.uk/knowledgebase/factors-to-consider/</w:t>
      </w:r>
    </w:p>
    <w:p w14:paraId="40C0921F" w14:textId="77777777" w:rsidR="00623694" w:rsidRDefault="00623694" w:rsidP="00623694"/>
    <w:p w14:paraId="36B28295" w14:textId="77777777" w:rsidR="00623694" w:rsidRPr="00623694" w:rsidRDefault="006C21AB" w:rsidP="00623694">
      <w:pPr>
        <w:numPr>
          <w:ilvl w:val="0"/>
          <w:numId w:val="2"/>
        </w:numPr>
        <w:shd w:val="clear" w:color="auto" w:fill="FFFFFF"/>
        <w:spacing w:after="150"/>
        <w:ind w:left="1200"/>
        <w:rPr>
          <w:rFonts w:ascii="Helvetica" w:eastAsia="Times New Roman" w:hAnsi="Helvetica" w:cs="Helvetica"/>
          <w:color w:val="656668"/>
          <w:sz w:val="24"/>
          <w:szCs w:val="24"/>
          <w:lang w:eastAsia="en-GB"/>
        </w:rPr>
      </w:pPr>
      <w:hyperlink r:id="rId7" w:anchor="relevance" w:history="1">
        <w:r w:rsidR="00623694" w:rsidRPr="00623694">
          <w:rPr>
            <w:rFonts w:ascii="Helvetica" w:eastAsia="Times New Roman" w:hAnsi="Helvetica" w:cs="Helvetica"/>
            <w:b/>
            <w:bCs/>
            <w:color w:val="37B097"/>
            <w:sz w:val="24"/>
            <w:szCs w:val="24"/>
            <w:lang w:eastAsia="en-GB"/>
          </w:rPr>
          <w:t>Relevance</w:t>
        </w:r>
      </w:hyperlink>
    </w:p>
    <w:p w14:paraId="7948675E" w14:textId="77777777" w:rsidR="00623694" w:rsidRPr="00623694" w:rsidRDefault="006C21AB" w:rsidP="00623694">
      <w:pPr>
        <w:numPr>
          <w:ilvl w:val="0"/>
          <w:numId w:val="2"/>
        </w:numPr>
        <w:shd w:val="clear" w:color="auto" w:fill="FFFFFF"/>
        <w:spacing w:after="150"/>
        <w:ind w:left="1200"/>
        <w:rPr>
          <w:rFonts w:ascii="Helvetica" w:eastAsia="Times New Roman" w:hAnsi="Helvetica" w:cs="Helvetica"/>
          <w:color w:val="656668"/>
          <w:sz w:val="24"/>
          <w:szCs w:val="24"/>
          <w:lang w:eastAsia="en-GB"/>
        </w:rPr>
      </w:pPr>
      <w:hyperlink r:id="rId8" w:anchor="nature" w:history="1">
        <w:r w:rsidR="00623694" w:rsidRPr="00623694">
          <w:rPr>
            <w:rFonts w:ascii="Helvetica" w:eastAsia="Times New Roman" w:hAnsi="Helvetica" w:cs="Helvetica"/>
            <w:b/>
            <w:bCs/>
            <w:color w:val="37B097"/>
            <w:sz w:val="24"/>
            <w:szCs w:val="24"/>
            <w:lang w:eastAsia="en-GB"/>
          </w:rPr>
          <w:t>Nature</w:t>
        </w:r>
      </w:hyperlink>
    </w:p>
    <w:p w14:paraId="69B267CC" w14:textId="77777777" w:rsidR="00623694" w:rsidRPr="00623694" w:rsidRDefault="006C21AB" w:rsidP="00623694">
      <w:pPr>
        <w:numPr>
          <w:ilvl w:val="0"/>
          <w:numId w:val="2"/>
        </w:numPr>
        <w:shd w:val="clear" w:color="auto" w:fill="FFFFFF"/>
        <w:spacing w:after="150"/>
        <w:ind w:left="1200"/>
        <w:rPr>
          <w:rFonts w:ascii="Helvetica" w:eastAsia="Times New Roman" w:hAnsi="Helvetica" w:cs="Helvetica"/>
          <w:color w:val="656668"/>
          <w:sz w:val="24"/>
          <w:szCs w:val="24"/>
          <w:lang w:eastAsia="en-GB"/>
        </w:rPr>
      </w:pPr>
      <w:hyperlink r:id="rId9" w:anchor="seriousness" w:history="1">
        <w:r w:rsidR="00623694" w:rsidRPr="00623694">
          <w:rPr>
            <w:rFonts w:ascii="Helvetica" w:eastAsia="Times New Roman" w:hAnsi="Helvetica" w:cs="Helvetica"/>
            <w:b/>
            <w:bCs/>
            <w:color w:val="37B097"/>
            <w:sz w:val="24"/>
            <w:szCs w:val="24"/>
            <w:lang w:eastAsia="en-GB"/>
          </w:rPr>
          <w:t>Seriousness</w:t>
        </w:r>
      </w:hyperlink>
    </w:p>
    <w:p w14:paraId="7C44F79D" w14:textId="77777777" w:rsidR="00623694" w:rsidRPr="00623694" w:rsidRDefault="006C21AB" w:rsidP="00623694">
      <w:pPr>
        <w:numPr>
          <w:ilvl w:val="0"/>
          <w:numId w:val="2"/>
        </w:numPr>
        <w:shd w:val="clear" w:color="auto" w:fill="FFFFFF"/>
        <w:spacing w:after="150"/>
        <w:ind w:left="1200"/>
        <w:rPr>
          <w:rFonts w:ascii="Helvetica" w:eastAsia="Times New Roman" w:hAnsi="Helvetica" w:cs="Helvetica"/>
          <w:color w:val="656668"/>
          <w:sz w:val="24"/>
          <w:szCs w:val="24"/>
          <w:lang w:eastAsia="en-GB"/>
        </w:rPr>
      </w:pPr>
      <w:hyperlink r:id="rId10" w:anchor="pattern" w:history="1">
        <w:r w:rsidR="00623694" w:rsidRPr="00623694">
          <w:rPr>
            <w:rFonts w:ascii="Helvetica" w:eastAsia="Times New Roman" w:hAnsi="Helvetica" w:cs="Helvetica"/>
            <w:b/>
            <w:bCs/>
            <w:color w:val="37B097"/>
            <w:sz w:val="24"/>
            <w:szCs w:val="24"/>
            <w:lang w:eastAsia="en-GB"/>
          </w:rPr>
          <w:t>Pattern</w:t>
        </w:r>
      </w:hyperlink>
    </w:p>
    <w:p w14:paraId="7CDC418F" w14:textId="77777777" w:rsidR="00623694" w:rsidRPr="00623694" w:rsidRDefault="006C21AB" w:rsidP="00623694">
      <w:pPr>
        <w:numPr>
          <w:ilvl w:val="0"/>
          <w:numId w:val="2"/>
        </w:numPr>
        <w:shd w:val="clear" w:color="auto" w:fill="FFFFFF"/>
        <w:spacing w:after="150"/>
        <w:ind w:left="1200"/>
        <w:rPr>
          <w:rFonts w:ascii="Helvetica" w:eastAsia="Times New Roman" w:hAnsi="Helvetica" w:cs="Helvetica"/>
          <w:color w:val="656668"/>
          <w:sz w:val="24"/>
          <w:szCs w:val="24"/>
          <w:lang w:eastAsia="en-GB"/>
        </w:rPr>
      </w:pPr>
      <w:hyperlink r:id="rId11" w:anchor="age" w:history="1">
        <w:r w:rsidR="00623694" w:rsidRPr="00623694">
          <w:rPr>
            <w:rFonts w:ascii="Helvetica" w:eastAsia="Times New Roman" w:hAnsi="Helvetica" w:cs="Helvetica"/>
            <w:b/>
            <w:bCs/>
            <w:color w:val="37B097"/>
            <w:sz w:val="24"/>
            <w:szCs w:val="24"/>
            <w:lang w:eastAsia="en-GB"/>
          </w:rPr>
          <w:t>Age / time</w:t>
        </w:r>
      </w:hyperlink>
    </w:p>
    <w:p w14:paraId="28CC1126" w14:textId="77777777" w:rsidR="00623694" w:rsidRPr="00623694" w:rsidRDefault="006C21AB" w:rsidP="00623694">
      <w:pPr>
        <w:numPr>
          <w:ilvl w:val="0"/>
          <w:numId w:val="2"/>
        </w:numPr>
        <w:shd w:val="clear" w:color="auto" w:fill="FFFFFF"/>
        <w:spacing w:after="150"/>
        <w:ind w:left="1200"/>
        <w:rPr>
          <w:rFonts w:ascii="Helvetica" w:eastAsia="Times New Roman" w:hAnsi="Helvetica" w:cs="Helvetica"/>
          <w:color w:val="656668"/>
          <w:sz w:val="24"/>
          <w:szCs w:val="24"/>
          <w:lang w:eastAsia="en-GB"/>
        </w:rPr>
      </w:pPr>
      <w:hyperlink r:id="rId12" w:anchor="circumstances" w:history="1">
        <w:r w:rsidR="00623694" w:rsidRPr="00623694">
          <w:rPr>
            <w:rFonts w:ascii="Helvetica" w:eastAsia="Times New Roman" w:hAnsi="Helvetica" w:cs="Helvetica"/>
            <w:b/>
            <w:bCs/>
            <w:color w:val="37B097"/>
            <w:sz w:val="24"/>
            <w:szCs w:val="24"/>
            <w:lang w:eastAsia="en-GB"/>
          </w:rPr>
          <w:t>Circumstances at the time</w:t>
        </w:r>
      </w:hyperlink>
    </w:p>
    <w:p w14:paraId="37BA9E92" w14:textId="77777777" w:rsidR="00623694" w:rsidRPr="00623694" w:rsidRDefault="006C21AB" w:rsidP="00623694">
      <w:pPr>
        <w:numPr>
          <w:ilvl w:val="0"/>
          <w:numId w:val="2"/>
        </w:numPr>
        <w:shd w:val="clear" w:color="auto" w:fill="FFFFFF"/>
        <w:spacing w:after="150"/>
        <w:ind w:left="1200"/>
        <w:rPr>
          <w:rFonts w:ascii="Helvetica" w:eastAsia="Times New Roman" w:hAnsi="Helvetica" w:cs="Helvetica"/>
          <w:color w:val="656668"/>
          <w:sz w:val="24"/>
          <w:szCs w:val="24"/>
          <w:lang w:eastAsia="en-GB"/>
        </w:rPr>
      </w:pPr>
      <w:hyperlink r:id="rId13" w:anchor="attitude" w:history="1">
        <w:r w:rsidR="00623694" w:rsidRPr="00623694">
          <w:rPr>
            <w:rFonts w:ascii="Helvetica" w:eastAsia="Times New Roman" w:hAnsi="Helvetica" w:cs="Helvetica"/>
            <w:b/>
            <w:bCs/>
            <w:color w:val="37B097"/>
            <w:sz w:val="24"/>
            <w:szCs w:val="24"/>
            <w:lang w:eastAsia="en-GB"/>
          </w:rPr>
          <w:t>Attitude</w:t>
        </w:r>
      </w:hyperlink>
    </w:p>
    <w:p w14:paraId="0D62109F" w14:textId="77777777" w:rsidR="00623694" w:rsidRPr="00623694" w:rsidRDefault="006C21AB" w:rsidP="00623694">
      <w:pPr>
        <w:numPr>
          <w:ilvl w:val="0"/>
          <w:numId w:val="2"/>
        </w:numPr>
        <w:shd w:val="clear" w:color="auto" w:fill="FFFFFF"/>
        <w:spacing w:after="150"/>
        <w:ind w:left="1200"/>
        <w:rPr>
          <w:rFonts w:ascii="Helvetica" w:eastAsia="Times New Roman" w:hAnsi="Helvetica" w:cs="Helvetica"/>
          <w:color w:val="656668"/>
          <w:sz w:val="24"/>
          <w:szCs w:val="24"/>
          <w:lang w:eastAsia="en-GB"/>
        </w:rPr>
      </w:pPr>
      <w:hyperlink r:id="rId14" w:anchor="changes" w:history="1">
        <w:r w:rsidR="00623694" w:rsidRPr="00623694">
          <w:rPr>
            <w:rFonts w:ascii="Helvetica" w:eastAsia="Times New Roman" w:hAnsi="Helvetica" w:cs="Helvetica"/>
            <w:b/>
            <w:bCs/>
            <w:color w:val="37B097"/>
            <w:sz w:val="24"/>
            <w:szCs w:val="24"/>
            <w:lang w:eastAsia="en-GB"/>
          </w:rPr>
          <w:t>Changes in circumstances</w:t>
        </w:r>
      </w:hyperlink>
    </w:p>
    <w:p w14:paraId="0624657A" w14:textId="77777777" w:rsidR="00623694" w:rsidRPr="00623694" w:rsidRDefault="006C21AB" w:rsidP="00623694">
      <w:pPr>
        <w:numPr>
          <w:ilvl w:val="0"/>
          <w:numId w:val="2"/>
        </w:numPr>
        <w:shd w:val="clear" w:color="auto" w:fill="FFFFFF"/>
        <w:spacing w:after="150"/>
        <w:ind w:left="1200"/>
        <w:rPr>
          <w:rFonts w:ascii="Helvetica" w:eastAsia="Times New Roman" w:hAnsi="Helvetica" w:cs="Helvetica"/>
          <w:color w:val="656668"/>
          <w:sz w:val="24"/>
          <w:szCs w:val="24"/>
          <w:lang w:eastAsia="en-GB"/>
        </w:rPr>
      </w:pPr>
      <w:hyperlink r:id="rId15" w:anchor="whydisclosed" w:history="1">
        <w:r w:rsidR="00623694" w:rsidRPr="00623694">
          <w:rPr>
            <w:rFonts w:ascii="Helvetica" w:eastAsia="Times New Roman" w:hAnsi="Helvetica" w:cs="Helvetica"/>
            <w:b/>
            <w:bCs/>
            <w:color w:val="37B097"/>
            <w:sz w:val="24"/>
            <w:szCs w:val="24"/>
            <w:lang w:eastAsia="en-GB"/>
          </w:rPr>
          <w:t>Why it’s being disclosed</w:t>
        </w:r>
      </w:hyperlink>
    </w:p>
    <w:p w14:paraId="3D55B843" w14:textId="77777777" w:rsidR="00623694" w:rsidRPr="00623694" w:rsidRDefault="00623694" w:rsidP="00623694"/>
    <w:p w14:paraId="1C8AABFF" w14:textId="77777777" w:rsidR="00D23646" w:rsidRPr="006D7997" w:rsidRDefault="00D23646" w:rsidP="0030323C">
      <w:pPr>
        <w:pStyle w:val="Heading3"/>
        <w:spacing w:before="0"/>
        <w:rPr>
          <w:rFonts w:ascii="Arial" w:hAnsi="Arial" w:cs="Arial"/>
          <w:bCs w:val="0"/>
          <w:color w:val="000000" w:themeColor="text1"/>
        </w:rPr>
      </w:pPr>
      <w:r w:rsidRPr="006D7997">
        <w:rPr>
          <w:rFonts w:ascii="Arial" w:hAnsi="Arial" w:cs="Arial"/>
          <w:bCs w:val="0"/>
          <w:color w:val="000000" w:themeColor="text1"/>
        </w:rPr>
        <w:t>Rehabilitation Periods in England and Wales</w:t>
      </w:r>
    </w:p>
    <w:p w14:paraId="0EF51E52" w14:textId="77777777" w:rsidR="00623694" w:rsidRPr="006D7997" w:rsidRDefault="00623694" w:rsidP="00623694">
      <w:pPr>
        <w:rPr>
          <w:color w:val="000000" w:themeColor="text1"/>
        </w:rPr>
      </w:pPr>
    </w:p>
    <w:p w14:paraId="6C98EA9B" w14:textId="77777777" w:rsidR="00D23646" w:rsidRPr="006D7997" w:rsidRDefault="00D23646" w:rsidP="0030323C">
      <w:pPr>
        <w:pStyle w:val="NormalWeb"/>
        <w:spacing w:before="0" w:beforeAutospacing="0" w:after="0" w:afterAutospacing="0"/>
        <w:rPr>
          <w:rFonts w:ascii="Arial" w:hAnsi="Arial" w:cs="Arial"/>
          <w:color w:val="000000" w:themeColor="text1"/>
          <w:sz w:val="22"/>
          <w:szCs w:val="22"/>
        </w:rPr>
      </w:pPr>
      <w:r w:rsidRPr="006D7997">
        <w:rPr>
          <w:rFonts w:ascii="Arial" w:hAnsi="Arial" w:cs="Arial"/>
          <w:color w:val="000000" w:themeColor="text1"/>
          <w:sz w:val="22"/>
          <w:szCs w:val="22"/>
        </w:rPr>
        <w:t>For all applications where the candidate currently resides in England and Wales the rehabilitation periods are as follows:</w:t>
      </w:r>
    </w:p>
    <w:p w14:paraId="416D2CB4" w14:textId="77777777" w:rsidR="00623694" w:rsidRPr="006D7997" w:rsidRDefault="00623694" w:rsidP="0030323C">
      <w:pPr>
        <w:pStyle w:val="NormalWeb"/>
        <w:spacing w:before="0" w:beforeAutospacing="0" w:after="0" w:afterAutospacing="0"/>
        <w:rPr>
          <w:rFonts w:ascii="Arial" w:hAnsi="Arial" w:cs="Arial"/>
          <w:color w:val="000000" w:themeColor="text1"/>
          <w:sz w:val="22"/>
          <w:szCs w:val="22"/>
        </w:rPr>
      </w:pPr>
    </w:p>
    <w:p w14:paraId="1458BA8D" w14:textId="77777777" w:rsidR="00D23646" w:rsidRPr="006D7997" w:rsidRDefault="00D23646" w:rsidP="0030323C">
      <w:pPr>
        <w:pStyle w:val="NormalWeb"/>
        <w:spacing w:before="0" w:beforeAutospacing="0" w:after="0" w:afterAutospacing="0"/>
        <w:rPr>
          <w:rFonts w:ascii="Arial" w:hAnsi="Arial" w:cs="Arial"/>
          <w:color w:val="000000" w:themeColor="text1"/>
          <w:sz w:val="22"/>
          <w:szCs w:val="22"/>
        </w:rPr>
      </w:pPr>
      <w:r w:rsidRPr="006D7997">
        <w:rPr>
          <w:rStyle w:val="Strong"/>
          <w:rFonts w:ascii="Arial" w:hAnsi="Arial" w:cs="Arial"/>
          <w:color w:val="000000" w:themeColor="text1"/>
          <w:sz w:val="22"/>
          <w:szCs w:val="22"/>
        </w:rPr>
        <w:t>ADULTS – If you were 18 or over on the date of conviction</w:t>
      </w:r>
    </w:p>
    <w:p w14:paraId="2AF97FCD" w14:textId="77777777" w:rsidR="00D23646" w:rsidRPr="0030323C" w:rsidRDefault="00D23646" w:rsidP="0030323C">
      <w:pPr>
        <w:pStyle w:val="NormalWeb"/>
        <w:spacing w:before="0" w:beforeAutospacing="0" w:after="0" w:afterAutospacing="0"/>
        <w:rPr>
          <w:rFonts w:ascii="Arial" w:hAnsi="Arial" w:cs="Arial"/>
          <w:color w:val="414141"/>
          <w:sz w:val="22"/>
          <w:szCs w:val="22"/>
        </w:rPr>
      </w:pPr>
      <w:r w:rsidRPr="0030323C">
        <w:rPr>
          <w:rFonts w:ascii="Arial" w:hAnsi="Arial" w:cs="Arial"/>
          <w:noProof/>
          <w:color w:val="414141"/>
          <w:sz w:val="22"/>
          <w:szCs w:val="22"/>
        </w:rPr>
        <w:drawing>
          <wp:inline distT="0" distB="0" distL="0" distR="0" wp14:anchorId="5BBE06A5" wp14:editId="2411D809">
            <wp:extent cx="6524625" cy="2962275"/>
            <wp:effectExtent l="0" t="0" r="9525" b="9525"/>
            <wp:docPr id="2" name="Picture 2" descr="https://cbscreening.co.uk/wp-content/uploads/2017/05/adultseand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cbscreening.co.uk/wp-content/uploads/2017/05/adultseandw.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524625" cy="2962275"/>
                    </a:xfrm>
                    <a:prstGeom prst="rect">
                      <a:avLst/>
                    </a:prstGeom>
                    <a:noFill/>
                    <a:ln>
                      <a:noFill/>
                    </a:ln>
                  </pic:spPr>
                </pic:pic>
              </a:graphicData>
            </a:graphic>
          </wp:inline>
        </w:drawing>
      </w:r>
    </w:p>
    <w:p w14:paraId="40A8A760" w14:textId="77777777" w:rsidR="00D23646" w:rsidRPr="006D7997" w:rsidRDefault="00D23646" w:rsidP="0030323C">
      <w:pPr>
        <w:pStyle w:val="NormalWeb"/>
        <w:spacing w:before="0" w:beforeAutospacing="0" w:after="0" w:afterAutospacing="0"/>
        <w:rPr>
          <w:rFonts w:ascii="Arial" w:hAnsi="Arial" w:cs="Arial"/>
          <w:color w:val="000000" w:themeColor="text1"/>
          <w:sz w:val="22"/>
          <w:szCs w:val="22"/>
        </w:rPr>
      </w:pPr>
      <w:r w:rsidRPr="0030323C">
        <w:rPr>
          <w:rFonts w:ascii="Arial" w:hAnsi="Arial" w:cs="Arial"/>
          <w:color w:val="414141"/>
          <w:sz w:val="22"/>
          <w:szCs w:val="22"/>
        </w:rPr>
        <w:t xml:space="preserve">* </w:t>
      </w:r>
      <w:r w:rsidRPr="006D7997">
        <w:rPr>
          <w:rFonts w:ascii="Arial" w:hAnsi="Arial" w:cs="Arial"/>
          <w:color w:val="000000" w:themeColor="text1"/>
          <w:sz w:val="22"/>
          <w:szCs w:val="22"/>
        </w:rPr>
        <w:t>Where the order does not specify the last day on which the order is to take effect, the rehabilitation period is 2 years from the date of conviction.</w:t>
      </w:r>
    </w:p>
    <w:p w14:paraId="2129E7CB" w14:textId="77777777" w:rsidR="0030323C" w:rsidRPr="0030323C" w:rsidRDefault="0030323C" w:rsidP="0030323C">
      <w:pPr>
        <w:pStyle w:val="NormalWeb"/>
        <w:spacing w:before="0" w:beforeAutospacing="0" w:after="0" w:afterAutospacing="0"/>
        <w:rPr>
          <w:rFonts w:ascii="Arial" w:hAnsi="Arial" w:cs="Arial"/>
          <w:color w:val="414141"/>
          <w:sz w:val="22"/>
          <w:szCs w:val="22"/>
        </w:rPr>
      </w:pPr>
    </w:p>
    <w:p w14:paraId="5FAE0905" w14:textId="77777777" w:rsidR="00D23646" w:rsidRDefault="00D23646" w:rsidP="0030323C">
      <w:pPr>
        <w:pStyle w:val="NormalWeb"/>
        <w:spacing w:before="0" w:beforeAutospacing="0" w:after="0" w:afterAutospacing="0"/>
        <w:rPr>
          <w:rStyle w:val="Strong"/>
          <w:rFonts w:ascii="Arial" w:hAnsi="Arial" w:cs="Arial"/>
          <w:color w:val="414141"/>
          <w:sz w:val="22"/>
          <w:szCs w:val="22"/>
        </w:rPr>
      </w:pPr>
      <w:r w:rsidRPr="0030323C">
        <w:rPr>
          <w:rStyle w:val="Strong"/>
          <w:rFonts w:ascii="Arial" w:hAnsi="Arial" w:cs="Arial"/>
          <w:color w:val="414141"/>
          <w:sz w:val="22"/>
          <w:szCs w:val="22"/>
        </w:rPr>
        <w:t>JUVENILES – If you were 17 or under on the date of conviction</w:t>
      </w:r>
    </w:p>
    <w:p w14:paraId="329D0073" w14:textId="77777777" w:rsidR="00D23646" w:rsidRPr="0030323C" w:rsidRDefault="00D23646" w:rsidP="0030323C">
      <w:pPr>
        <w:pStyle w:val="NormalWeb"/>
        <w:spacing w:before="0" w:beforeAutospacing="0" w:after="0" w:afterAutospacing="0"/>
        <w:rPr>
          <w:rFonts w:ascii="Arial" w:hAnsi="Arial" w:cs="Arial"/>
          <w:color w:val="414141"/>
          <w:sz w:val="22"/>
          <w:szCs w:val="22"/>
        </w:rPr>
      </w:pPr>
      <w:r w:rsidRPr="0030323C">
        <w:rPr>
          <w:rFonts w:ascii="Arial" w:hAnsi="Arial" w:cs="Arial"/>
          <w:noProof/>
          <w:color w:val="414141"/>
          <w:sz w:val="22"/>
          <w:szCs w:val="22"/>
        </w:rPr>
        <w:drawing>
          <wp:inline distT="0" distB="0" distL="0" distR="0" wp14:anchorId="5B99A0EB" wp14:editId="2FBF346F">
            <wp:extent cx="6515100" cy="3495675"/>
            <wp:effectExtent l="0" t="0" r="0" b="9525"/>
            <wp:docPr id="1" name="Picture 1" descr="https://cbscreening.co.uk/wp-content/uploads/2017/05/juveand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cbscreening.co.uk/wp-content/uploads/2017/05/juveandw.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515100" cy="3495675"/>
                    </a:xfrm>
                    <a:prstGeom prst="rect">
                      <a:avLst/>
                    </a:prstGeom>
                    <a:noFill/>
                    <a:ln>
                      <a:noFill/>
                    </a:ln>
                  </pic:spPr>
                </pic:pic>
              </a:graphicData>
            </a:graphic>
          </wp:inline>
        </w:drawing>
      </w:r>
    </w:p>
    <w:p w14:paraId="4C270A60" w14:textId="77777777" w:rsidR="00D23646" w:rsidRPr="006D7997" w:rsidRDefault="00D23646" w:rsidP="0030323C">
      <w:pPr>
        <w:pStyle w:val="NormalWeb"/>
        <w:spacing w:before="0" w:beforeAutospacing="0" w:after="0" w:afterAutospacing="0"/>
        <w:rPr>
          <w:rFonts w:ascii="Arial" w:hAnsi="Arial" w:cs="Arial"/>
          <w:color w:val="000000" w:themeColor="text1"/>
          <w:sz w:val="22"/>
          <w:szCs w:val="22"/>
        </w:rPr>
      </w:pPr>
      <w:r w:rsidRPr="006D7997">
        <w:rPr>
          <w:rFonts w:ascii="Arial" w:hAnsi="Arial" w:cs="Arial"/>
          <w:color w:val="000000" w:themeColor="text1"/>
          <w:sz w:val="22"/>
          <w:szCs w:val="22"/>
        </w:rPr>
        <w:t>* Where the order does not specify the last day on which the order is to take effect, the rehabilitation period is 2 years from the date of conviction.</w:t>
      </w:r>
    </w:p>
    <w:p w14:paraId="10C5F379" w14:textId="77777777" w:rsidR="0030323C" w:rsidRDefault="0030323C" w:rsidP="0030323C">
      <w:pPr>
        <w:pStyle w:val="NormalWeb"/>
        <w:spacing w:before="0" w:beforeAutospacing="0" w:after="0" w:afterAutospacing="0"/>
        <w:rPr>
          <w:rFonts w:ascii="Arial" w:hAnsi="Arial" w:cs="Arial"/>
          <w:b/>
          <w:color w:val="414141"/>
          <w:sz w:val="22"/>
          <w:szCs w:val="22"/>
        </w:rPr>
      </w:pPr>
    </w:p>
    <w:p w14:paraId="151A2055" w14:textId="77777777" w:rsidR="0030323C" w:rsidRPr="006D7997" w:rsidRDefault="0030323C" w:rsidP="0030323C">
      <w:pPr>
        <w:pStyle w:val="NormalWeb"/>
        <w:spacing w:before="0" w:beforeAutospacing="0" w:after="0" w:afterAutospacing="0"/>
        <w:rPr>
          <w:rFonts w:ascii="Arial" w:hAnsi="Arial" w:cs="Arial"/>
          <w:b/>
          <w:color w:val="000000" w:themeColor="text1"/>
          <w:sz w:val="22"/>
          <w:szCs w:val="22"/>
        </w:rPr>
      </w:pPr>
      <w:r w:rsidRPr="006D7997">
        <w:rPr>
          <w:rFonts w:ascii="Arial" w:hAnsi="Arial" w:cs="Arial"/>
          <w:b/>
          <w:color w:val="000000" w:themeColor="text1"/>
          <w:sz w:val="22"/>
          <w:szCs w:val="22"/>
        </w:rPr>
        <w:lastRenderedPageBreak/>
        <w:t>Frequently asked questions</w:t>
      </w:r>
    </w:p>
    <w:p w14:paraId="26571946" w14:textId="77777777" w:rsidR="0030323C" w:rsidRPr="006D7997" w:rsidRDefault="0030323C" w:rsidP="0030323C">
      <w:pPr>
        <w:pStyle w:val="NormalWeb"/>
        <w:spacing w:before="0" w:beforeAutospacing="0" w:after="0" w:afterAutospacing="0"/>
        <w:rPr>
          <w:rFonts w:ascii="Arial" w:hAnsi="Arial" w:cs="Arial"/>
          <w:b/>
          <w:color w:val="000000" w:themeColor="text1"/>
          <w:sz w:val="22"/>
          <w:szCs w:val="22"/>
        </w:rPr>
      </w:pPr>
    </w:p>
    <w:p w14:paraId="76715556" w14:textId="77777777" w:rsidR="00D23646" w:rsidRPr="006D7997" w:rsidRDefault="00D23646" w:rsidP="0030323C">
      <w:pPr>
        <w:pStyle w:val="Heading2"/>
        <w:spacing w:before="0" w:beforeAutospacing="0" w:after="0" w:afterAutospacing="0"/>
        <w:rPr>
          <w:rFonts w:ascii="Arial" w:hAnsi="Arial" w:cs="Arial"/>
          <w:color w:val="000000" w:themeColor="text1"/>
          <w:sz w:val="22"/>
          <w:szCs w:val="22"/>
        </w:rPr>
      </w:pPr>
      <w:r w:rsidRPr="006D7997">
        <w:rPr>
          <w:rStyle w:val="Strong"/>
          <w:rFonts w:ascii="Arial" w:hAnsi="Arial" w:cs="Arial"/>
          <w:b/>
          <w:bCs/>
          <w:color w:val="000000" w:themeColor="text1"/>
          <w:sz w:val="22"/>
          <w:szCs w:val="22"/>
        </w:rPr>
        <w:t>Rehabilitation for Driving Offences</w:t>
      </w:r>
    </w:p>
    <w:p w14:paraId="74E3CC4F" w14:textId="77777777" w:rsidR="00D23646" w:rsidRPr="006D7997" w:rsidRDefault="00D23646" w:rsidP="0030323C">
      <w:pPr>
        <w:pStyle w:val="NormalWeb"/>
        <w:spacing w:before="0" w:beforeAutospacing="0" w:after="0" w:afterAutospacing="0"/>
        <w:rPr>
          <w:rFonts w:ascii="Arial" w:hAnsi="Arial" w:cs="Arial"/>
          <w:color w:val="000000" w:themeColor="text1"/>
          <w:sz w:val="22"/>
          <w:szCs w:val="22"/>
        </w:rPr>
      </w:pPr>
      <w:r w:rsidRPr="006D7997">
        <w:rPr>
          <w:rFonts w:ascii="Arial" w:hAnsi="Arial" w:cs="Arial"/>
          <w:color w:val="000000" w:themeColor="text1"/>
          <w:sz w:val="22"/>
          <w:szCs w:val="22"/>
        </w:rPr>
        <w:t>If you are convicted of a driving offence, such as speeding or drink driving, you will receive points on your licence and a possible driving ban.</w:t>
      </w:r>
    </w:p>
    <w:p w14:paraId="6221ED81" w14:textId="77777777" w:rsidR="00D23646" w:rsidRPr="006D7997" w:rsidRDefault="00D23646" w:rsidP="0030323C">
      <w:pPr>
        <w:pStyle w:val="NormalWeb"/>
        <w:spacing w:before="0" w:beforeAutospacing="0" w:after="0" w:afterAutospacing="0"/>
        <w:rPr>
          <w:rFonts w:ascii="Arial" w:hAnsi="Arial" w:cs="Arial"/>
          <w:color w:val="000000" w:themeColor="text1"/>
          <w:sz w:val="22"/>
          <w:szCs w:val="22"/>
        </w:rPr>
      </w:pPr>
      <w:r w:rsidRPr="006D7997">
        <w:rPr>
          <w:rFonts w:ascii="Arial" w:hAnsi="Arial" w:cs="Arial"/>
          <w:color w:val="000000" w:themeColor="text1"/>
          <w:sz w:val="22"/>
          <w:szCs w:val="22"/>
        </w:rPr>
        <w:t>These endorsements become spent after 5 years if you are over 18, or 2.5 years if you were under 18 at the time of the offence. However, these endorsements will stay on your licence for either 4 or 11 years, depending on the seriousness of the offence of which you were convicted.</w:t>
      </w:r>
    </w:p>
    <w:p w14:paraId="4AA162FA" w14:textId="77777777" w:rsidR="00D23646" w:rsidRPr="006D7997" w:rsidRDefault="00D23646" w:rsidP="0030323C">
      <w:pPr>
        <w:pStyle w:val="NormalWeb"/>
        <w:spacing w:before="0" w:beforeAutospacing="0" w:after="0" w:afterAutospacing="0"/>
        <w:rPr>
          <w:rFonts w:ascii="Arial" w:hAnsi="Arial" w:cs="Arial"/>
          <w:color w:val="000000" w:themeColor="text1"/>
          <w:sz w:val="22"/>
          <w:szCs w:val="22"/>
        </w:rPr>
      </w:pPr>
      <w:r w:rsidRPr="006D7997">
        <w:rPr>
          <w:rFonts w:ascii="Arial" w:hAnsi="Arial" w:cs="Arial"/>
          <w:color w:val="000000" w:themeColor="text1"/>
          <w:sz w:val="22"/>
          <w:szCs w:val="22"/>
        </w:rPr>
        <w:t>If you fall within any of the exceptions, then you will be required to disclose all your convictions, both spent and unspent.</w:t>
      </w:r>
    </w:p>
    <w:p w14:paraId="2C5EE6FD" w14:textId="77777777" w:rsidR="00D23646" w:rsidRPr="006D7997" w:rsidRDefault="00D23646" w:rsidP="0030323C">
      <w:pPr>
        <w:pStyle w:val="NormalWeb"/>
        <w:spacing w:before="0" w:beforeAutospacing="0" w:after="0" w:afterAutospacing="0"/>
        <w:rPr>
          <w:rFonts w:ascii="Arial" w:hAnsi="Arial" w:cs="Arial"/>
          <w:color w:val="000000" w:themeColor="text1"/>
          <w:sz w:val="22"/>
          <w:szCs w:val="22"/>
        </w:rPr>
      </w:pPr>
      <w:r w:rsidRPr="006D7997">
        <w:rPr>
          <w:rFonts w:ascii="Arial" w:hAnsi="Arial" w:cs="Arial"/>
          <w:color w:val="000000" w:themeColor="text1"/>
          <w:sz w:val="22"/>
          <w:szCs w:val="22"/>
        </w:rPr>
        <w:t xml:space="preserve">Applicants should always aim to give potential employers the full and accurate truth regarding their history, education and criminal record as an Enhanced Background </w:t>
      </w:r>
    </w:p>
    <w:p w14:paraId="4FD04D67" w14:textId="77777777" w:rsidR="0030323C" w:rsidRPr="006D7997" w:rsidRDefault="0030323C" w:rsidP="0030323C">
      <w:pPr>
        <w:pStyle w:val="NormalWeb"/>
        <w:spacing w:before="0" w:beforeAutospacing="0" w:after="0" w:afterAutospacing="0"/>
        <w:rPr>
          <w:rFonts w:ascii="Arial" w:hAnsi="Arial" w:cs="Arial"/>
          <w:color w:val="000000" w:themeColor="text1"/>
          <w:sz w:val="22"/>
          <w:szCs w:val="22"/>
        </w:rPr>
      </w:pPr>
    </w:p>
    <w:p w14:paraId="05364BED" w14:textId="77777777" w:rsidR="0030323C" w:rsidRPr="006D7997" w:rsidRDefault="0030323C" w:rsidP="0030323C">
      <w:pPr>
        <w:outlineLvl w:val="1"/>
        <w:rPr>
          <w:rFonts w:ascii="Arial" w:eastAsia="Times New Roman" w:hAnsi="Arial" w:cs="Arial"/>
          <w:b/>
          <w:bCs/>
          <w:color w:val="000000" w:themeColor="text1"/>
          <w:lang w:eastAsia="en-GB"/>
        </w:rPr>
      </w:pPr>
      <w:r w:rsidRPr="006D7997">
        <w:rPr>
          <w:rFonts w:ascii="Arial" w:eastAsia="Times New Roman" w:hAnsi="Arial" w:cs="Arial"/>
          <w:b/>
          <w:bCs/>
          <w:color w:val="000000" w:themeColor="text1"/>
          <w:lang w:eastAsia="en-GB"/>
        </w:rPr>
        <w:t>What is a DBS Check/Employment Background Check?</w:t>
      </w:r>
    </w:p>
    <w:p w14:paraId="0F0B7EF8" w14:textId="77777777" w:rsidR="0030323C" w:rsidRPr="006D7997" w:rsidRDefault="0030323C" w:rsidP="0030323C">
      <w:pPr>
        <w:rPr>
          <w:rFonts w:ascii="Arial" w:eastAsia="Times New Roman" w:hAnsi="Arial" w:cs="Arial"/>
          <w:color w:val="000000" w:themeColor="text1"/>
          <w:lang w:eastAsia="en-GB"/>
        </w:rPr>
      </w:pPr>
      <w:r w:rsidRPr="006D7997">
        <w:rPr>
          <w:rFonts w:ascii="Arial" w:eastAsia="Times New Roman" w:hAnsi="Arial" w:cs="Arial"/>
          <w:color w:val="000000" w:themeColor="text1"/>
          <w:lang w:eastAsia="en-GB"/>
        </w:rPr>
        <w:t>A DBS check looks at the record of a person’s past, specifically at any convictions, cautions, reprimands and warnings they may have received. In some instances, the DBS run checks against the adult and children’s barred list, depending on the role of an individual or the job for which they are applying.</w:t>
      </w:r>
    </w:p>
    <w:p w14:paraId="4712A897" w14:textId="77777777" w:rsidR="0030323C" w:rsidRPr="006D7997" w:rsidRDefault="0030323C" w:rsidP="0030323C">
      <w:pPr>
        <w:rPr>
          <w:rFonts w:ascii="Arial" w:eastAsia="Times New Roman" w:hAnsi="Arial" w:cs="Arial"/>
          <w:color w:val="000000" w:themeColor="text1"/>
          <w:lang w:eastAsia="en-GB"/>
        </w:rPr>
      </w:pPr>
    </w:p>
    <w:p w14:paraId="31DA810C" w14:textId="77777777" w:rsidR="0030323C" w:rsidRPr="006D7997" w:rsidRDefault="0030323C" w:rsidP="0030323C">
      <w:pPr>
        <w:pStyle w:val="Heading2"/>
        <w:spacing w:before="0" w:beforeAutospacing="0" w:after="0" w:afterAutospacing="0"/>
        <w:rPr>
          <w:rFonts w:ascii="Arial" w:hAnsi="Arial" w:cs="Arial"/>
          <w:color w:val="000000" w:themeColor="text1"/>
          <w:sz w:val="22"/>
          <w:szCs w:val="22"/>
        </w:rPr>
      </w:pPr>
      <w:r w:rsidRPr="006D7997">
        <w:rPr>
          <w:rFonts w:ascii="Arial" w:hAnsi="Arial" w:cs="Arial"/>
          <w:color w:val="000000" w:themeColor="text1"/>
          <w:sz w:val="22"/>
          <w:szCs w:val="22"/>
        </w:rPr>
        <w:t>What is an Enhanced DBS Check?</w:t>
      </w:r>
    </w:p>
    <w:p w14:paraId="26957B2F" w14:textId="77777777" w:rsidR="00623694" w:rsidRPr="006D7997" w:rsidRDefault="0030323C" w:rsidP="00623694">
      <w:pPr>
        <w:pStyle w:val="NormalWeb"/>
        <w:spacing w:before="0" w:beforeAutospacing="0" w:after="0" w:afterAutospacing="0"/>
        <w:rPr>
          <w:rFonts w:ascii="Arial" w:hAnsi="Arial" w:cs="Arial"/>
          <w:color w:val="000000" w:themeColor="text1"/>
          <w:sz w:val="22"/>
          <w:szCs w:val="22"/>
        </w:rPr>
      </w:pPr>
      <w:r w:rsidRPr="006D7997">
        <w:rPr>
          <w:rFonts w:ascii="Arial" w:hAnsi="Arial" w:cs="Arial"/>
          <w:color w:val="000000" w:themeColor="text1"/>
          <w:sz w:val="22"/>
          <w:szCs w:val="22"/>
        </w:rPr>
        <w:t>The enhanced check is the only check which provides information on those who may be included on the two DBS ‘barred lists’ (previously called ISA barred lists). It is a criminal o</w:t>
      </w:r>
      <w:r w:rsidRPr="006D7997">
        <w:rPr>
          <w:rFonts w:ascii="Cambria Math" w:hAnsi="Cambria Math" w:cs="Cambria Math"/>
          <w:color w:val="000000" w:themeColor="text1"/>
          <w:sz w:val="22"/>
          <w:szCs w:val="22"/>
        </w:rPr>
        <w:t>ﬀ</w:t>
      </w:r>
      <w:r w:rsidRPr="006D7997">
        <w:rPr>
          <w:rFonts w:ascii="Arial" w:hAnsi="Arial" w:cs="Arial"/>
          <w:color w:val="000000" w:themeColor="text1"/>
          <w:sz w:val="22"/>
          <w:szCs w:val="22"/>
        </w:rPr>
        <w:t>ence for those professionals on the barred list to be able to work with vulnerable adults and young children.</w:t>
      </w:r>
    </w:p>
    <w:p w14:paraId="4FA37B09" w14:textId="77777777" w:rsidR="00623694" w:rsidRPr="006D7997" w:rsidRDefault="00623694" w:rsidP="00623694">
      <w:pPr>
        <w:pStyle w:val="NormalWeb"/>
        <w:spacing w:before="0" w:beforeAutospacing="0" w:after="0" w:afterAutospacing="0"/>
        <w:rPr>
          <w:rFonts w:ascii="Arial" w:hAnsi="Arial" w:cs="Arial"/>
          <w:color w:val="000000" w:themeColor="text1"/>
          <w:sz w:val="22"/>
          <w:szCs w:val="22"/>
        </w:rPr>
      </w:pPr>
    </w:p>
    <w:p w14:paraId="4DB3F49E" w14:textId="77777777" w:rsidR="00623694" w:rsidRPr="006D7997" w:rsidRDefault="00623694" w:rsidP="00623694">
      <w:pPr>
        <w:pStyle w:val="NormalWeb"/>
        <w:spacing w:before="0" w:beforeAutospacing="0" w:after="0" w:afterAutospacing="0"/>
        <w:rPr>
          <w:rFonts w:ascii="Arial" w:hAnsi="Arial" w:cs="Arial"/>
          <w:b/>
          <w:bCs/>
          <w:color w:val="000000" w:themeColor="text1"/>
          <w:spacing w:val="-9"/>
          <w:sz w:val="22"/>
          <w:szCs w:val="22"/>
        </w:rPr>
      </w:pPr>
      <w:r w:rsidRPr="006D7997">
        <w:rPr>
          <w:rFonts w:ascii="Arial" w:hAnsi="Arial" w:cs="Arial"/>
          <w:b/>
          <w:bCs/>
          <w:color w:val="000000" w:themeColor="text1"/>
          <w:spacing w:val="-9"/>
          <w:sz w:val="22"/>
          <w:szCs w:val="22"/>
        </w:rPr>
        <w:t>Good practice tips</w:t>
      </w:r>
    </w:p>
    <w:p w14:paraId="0BBC1DE7" w14:textId="77777777" w:rsidR="00623694" w:rsidRPr="006D7997" w:rsidRDefault="00623694" w:rsidP="00623694">
      <w:pPr>
        <w:pStyle w:val="NormalWeb"/>
        <w:spacing w:before="0" w:beforeAutospacing="0" w:after="0" w:afterAutospacing="0"/>
        <w:rPr>
          <w:rFonts w:ascii="Arial" w:hAnsi="Arial" w:cs="Arial"/>
          <w:color w:val="000000" w:themeColor="text1"/>
          <w:sz w:val="22"/>
          <w:szCs w:val="22"/>
        </w:rPr>
      </w:pPr>
    </w:p>
    <w:p w14:paraId="4AD3EBDA" w14:textId="77777777" w:rsidR="00623694" w:rsidRPr="006D7997" w:rsidRDefault="00623694" w:rsidP="00623694">
      <w:pPr>
        <w:numPr>
          <w:ilvl w:val="0"/>
          <w:numId w:val="3"/>
        </w:numPr>
        <w:shd w:val="clear" w:color="auto" w:fill="FFFFFF"/>
        <w:spacing w:after="150"/>
        <w:ind w:left="1200"/>
        <w:rPr>
          <w:rFonts w:ascii="Arial" w:eastAsia="Times New Roman" w:hAnsi="Arial" w:cs="Arial"/>
          <w:color w:val="000000" w:themeColor="text1"/>
          <w:lang w:eastAsia="en-GB"/>
        </w:rPr>
      </w:pPr>
      <w:r w:rsidRPr="006D7997">
        <w:rPr>
          <w:rFonts w:ascii="Arial" w:eastAsia="Times New Roman" w:hAnsi="Arial" w:cs="Arial"/>
          <w:b/>
          <w:bCs/>
          <w:color w:val="000000" w:themeColor="text1"/>
          <w:lang w:eastAsia="en-GB"/>
        </w:rPr>
        <w:t>Deal with each individual on a case-by-case basis:</w:t>
      </w:r>
      <w:r w:rsidRPr="006D7997">
        <w:rPr>
          <w:rFonts w:ascii="Arial" w:eastAsia="Times New Roman" w:hAnsi="Arial" w:cs="Arial"/>
          <w:color w:val="000000" w:themeColor="text1"/>
          <w:lang w:eastAsia="en-GB"/>
        </w:rPr>
        <w:t> No two individuals have exactly the same criminal record and circumstances. Avoid banning specific categories of offences.</w:t>
      </w:r>
    </w:p>
    <w:p w14:paraId="3F0BE83B" w14:textId="77777777" w:rsidR="00623694" w:rsidRPr="006D7997" w:rsidRDefault="00623694" w:rsidP="00623694">
      <w:pPr>
        <w:numPr>
          <w:ilvl w:val="0"/>
          <w:numId w:val="3"/>
        </w:numPr>
        <w:shd w:val="clear" w:color="auto" w:fill="FFFFFF"/>
        <w:spacing w:after="150"/>
        <w:ind w:left="1200"/>
        <w:rPr>
          <w:rFonts w:ascii="Arial" w:eastAsia="Times New Roman" w:hAnsi="Arial" w:cs="Arial"/>
          <w:color w:val="000000" w:themeColor="text1"/>
          <w:lang w:eastAsia="en-GB"/>
        </w:rPr>
      </w:pPr>
      <w:r w:rsidRPr="006D7997">
        <w:rPr>
          <w:rFonts w:ascii="Arial" w:eastAsia="Times New Roman" w:hAnsi="Arial" w:cs="Arial"/>
          <w:b/>
          <w:bCs/>
          <w:color w:val="000000" w:themeColor="text1"/>
          <w:lang w:eastAsia="en-GB"/>
        </w:rPr>
        <w:t>Tailor your approach:</w:t>
      </w:r>
      <w:r w:rsidRPr="006D7997">
        <w:rPr>
          <w:rFonts w:ascii="Arial" w:eastAsia="Times New Roman" w:hAnsi="Arial" w:cs="Arial"/>
          <w:color w:val="000000" w:themeColor="text1"/>
          <w:lang w:eastAsia="en-GB"/>
        </w:rPr>
        <w:t> Don’t have a long list of irrelevant questions. Ask questions that you think might help you to better deal with the concerns you have.</w:t>
      </w:r>
    </w:p>
    <w:p w14:paraId="46D8F7B3" w14:textId="77777777" w:rsidR="00623694" w:rsidRPr="006D7997" w:rsidRDefault="00623694" w:rsidP="00623694">
      <w:pPr>
        <w:numPr>
          <w:ilvl w:val="0"/>
          <w:numId w:val="3"/>
        </w:numPr>
        <w:shd w:val="clear" w:color="auto" w:fill="FFFFFF"/>
        <w:spacing w:after="150"/>
        <w:ind w:left="1200"/>
        <w:rPr>
          <w:rFonts w:ascii="Arial" w:eastAsia="Times New Roman" w:hAnsi="Arial" w:cs="Arial"/>
          <w:color w:val="000000" w:themeColor="text1"/>
          <w:lang w:eastAsia="en-GB"/>
        </w:rPr>
      </w:pPr>
      <w:r w:rsidRPr="006D7997">
        <w:rPr>
          <w:rFonts w:ascii="Arial" w:eastAsia="Times New Roman" w:hAnsi="Arial" w:cs="Arial"/>
          <w:b/>
          <w:bCs/>
          <w:color w:val="000000" w:themeColor="text1"/>
          <w:lang w:eastAsia="en-GB"/>
        </w:rPr>
        <w:t>It’s up to you:</w:t>
      </w:r>
      <w:r w:rsidRPr="006D7997">
        <w:rPr>
          <w:rFonts w:ascii="Arial" w:eastAsia="Times New Roman" w:hAnsi="Arial" w:cs="Arial"/>
          <w:color w:val="000000" w:themeColor="text1"/>
          <w:lang w:eastAsia="en-GB"/>
        </w:rPr>
        <w:t> Very few people are banned from working with children and/or vulnerable adults.</w:t>
      </w:r>
    </w:p>
    <w:p w14:paraId="0CA366D2" w14:textId="77777777" w:rsidR="00623694" w:rsidRPr="006D7997" w:rsidRDefault="00623694" w:rsidP="00623694">
      <w:pPr>
        <w:numPr>
          <w:ilvl w:val="0"/>
          <w:numId w:val="3"/>
        </w:numPr>
        <w:shd w:val="clear" w:color="auto" w:fill="FFFFFF"/>
        <w:spacing w:after="150"/>
        <w:ind w:left="1200"/>
        <w:rPr>
          <w:rFonts w:ascii="Arial" w:eastAsia="Times New Roman" w:hAnsi="Arial" w:cs="Arial"/>
          <w:color w:val="000000" w:themeColor="text1"/>
          <w:lang w:eastAsia="en-GB"/>
        </w:rPr>
      </w:pPr>
      <w:r w:rsidRPr="006D7997">
        <w:rPr>
          <w:rFonts w:ascii="Arial" w:eastAsia="Times New Roman" w:hAnsi="Arial" w:cs="Arial"/>
          <w:b/>
          <w:bCs/>
          <w:color w:val="000000" w:themeColor="text1"/>
          <w:lang w:eastAsia="en-GB"/>
        </w:rPr>
        <w:t>Dates:</w:t>
      </w:r>
      <w:r w:rsidRPr="006D7997">
        <w:rPr>
          <w:rFonts w:ascii="Arial" w:eastAsia="Times New Roman" w:hAnsi="Arial" w:cs="Arial"/>
          <w:color w:val="000000" w:themeColor="text1"/>
          <w:lang w:eastAsia="en-GB"/>
        </w:rPr>
        <w:t> Take into account the fact that the conviction date can often be much later than when the offence was committed.</w:t>
      </w:r>
    </w:p>
    <w:p w14:paraId="73AC4321" w14:textId="77777777" w:rsidR="00623694" w:rsidRPr="006D7997" w:rsidRDefault="00623694" w:rsidP="00623694">
      <w:pPr>
        <w:numPr>
          <w:ilvl w:val="0"/>
          <w:numId w:val="3"/>
        </w:numPr>
        <w:shd w:val="clear" w:color="auto" w:fill="FFFFFF"/>
        <w:spacing w:after="150"/>
        <w:ind w:left="1200"/>
        <w:rPr>
          <w:rFonts w:ascii="Arial" w:eastAsia="Times New Roman" w:hAnsi="Arial" w:cs="Arial"/>
          <w:color w:val="000000" w:themeColor="text1"/>
          <w:lang w:eastAsia="en-GB"/>
        </w:rPr>
      </w:pPr>
      <w:r w:rsidRPr="006D7997">
        <w:rPr>
          <w:rFonts w:ascii="Arial" w:eastAsia="Times New Roman" w:hAnsi="Arial" w:cs="Arial"/>
          <w:b/>
          <w:bCs/>
          <w:color w:val="000000" w:themeColor="text1"/>
          <w:lang w:eastAsia="en-GB"/>
        </w:rPr>
        <w:t>Assess:</w:t>
      </w:r>
      <w:r w:rsidRPr="006D7997">
        <w:rPr>
          <w:rFonts w:ascii="Arial" w:eastAsia="Times New Roman" w:hAnsi="Arial" w:cs="Arial"/>
          <w:color w:val="000000" w:themeColor="text1"/>
          <w:lang w:eastAsia="en-GB"/>
        </w:rPr>
        <w:t> Focus on the concerns you have and consider what measures you can put in place to mitigate these.</w:t>
      </w:r>
    </w:p>
    <w:p w14:paraId="329835B6" w14:textId="77777777" w:rsidR="00623694" w:rsidRPr="006D7997" w:rsidRDefault="00623694" w:rsidP="00623694">
      <w:pPr>
        <w:numPr>
          <w:ilvl w:val="0"/>
          <w:numId w:val="3"/>
        </w:numPr>
        <w:shd w:val="clear" w:color="auto" w:fill="FFFFFF"/>
        <w:spacing w:after="150"/>
        <w:ind w:left="1200"/>
        <w:rPr>
          <w:rFonts w:ascii="Arial" w:eastAsia="Times New Roman" w:hAnsi="Arial" w:cs="Arial"/>
          <w:color w:val="000000" w:themeColor="text1"/>
          <w:lang w:eastAsia="en-GB"/>
        </w:rPr>
      </w:pPr>
      <w:r w:rsidRPr="006D7997">
        <w:rPr>
          <w:rFonts w:ascii="Arial" w:eastAsia="Times New Roman" w:hAnsi="Arial" w:cs="Arial"/>
          <w:b/>
          <w:bCs/>
          <w:color w:val="000000" w:themeColor="text1"/>
          <w:lang w:eastAsia="en-GB"/>
        </w:rPr>
        <w:t>Get support:</w:t>
      </w:r>
      <w:r w:rsidRPr="006D7997">
        <w:rPr>
          <w:rFonts w:ascii="Arial" w:eastAsia="Times New Roman" w:hAnsi="Arial" w:cs="Arial"/>
          <w:color w:val="000000" w:themeColor="text1"/>
          <w:lang w:eastAsia="en-GB"/>
        </w:rPr>
        <w:t> If somebody is on licence, or being supervised in the community, there may be a role for their probation officer to assist in providing further information.</w:t>
      </w:r>
    </w:p>
    <w:p w14:paraId="1451502D" w14:textId="77777777" w:rsidR="0030323C" w:rsidRPr="006D7997" w:rsidRDefault="0030323C" w:rsidP="0030323C">
      <w:pPr>
        <w:rPr>
          <w:rFonts w:ascii="Arial" w:hAnsi="Arial" w:cs="Arial"/>
          <w:b/>
          <w:color w:val="000000" w:themeColor="text1"/>
        </w:rPr>
      </w:pPr>
      <w:r w:rsidRPr="006D7997">
        <w:rPr>
          <w:rFonts w:ascii="Arial" w:hAnsi="Arial" w:cs="Arial"/>
          <w:b/>
          <w:color w:val="000000" w:themeColor="text1"/>
        </w:rPr>
        <w:t>Further references:</w:t>
      </w:r>
    </w:p>
    <w:p w14:paraId="0E7D85A6" w14:textId="77777777" w:rsidR="0030323C" w:rsidRDefault="0030323C" w:rsidP="0030323C">
      <w:pPr>
        <w:rPr>
          <w:rFonts w:cs="Arial"/>
          <w:color w:val="414141"/>
          <w:sz w:val="26"/>
          <w:szCs w:val="26"/>
        </w:rPr>
      </w:pPr>
    </w:p>
    <w:p w14:paraId="007CE6BC" w14:textId="77777777" w:rsidR="0030323C" w:rsidRPr="006D7997" w:rsidRDefault="006C21AB" w:rsidP="0030323C">
      <w:pPr>
        <w:rPr>
          <w:rFonts w:ascii="Arial" w:hAnsi="Arial" w:cs="Arial"/>
          <w:color w:val="0070C0"/>
        </w:rPr>
      </w:pPr>
      <w:hyperlink r:id="rId18" w:history="1">
        <w:r w:rsidR="0030323C" w:rsidRPr="006D7997">
          <w:rPr>
            <w:rStyle w:val="Hyperlink"/>
            <w:rFonts w:ascii="Arial" w:hAnsi="Arial" w:cs="Arial"/>
            <w:color w:val="0070C0"/>
          </w:rPr>
          <w:t>https://www.ucheck.co.uk/dbs-check-myths/</w:t>
        </w:r>
      </w:hyperlink>
    </w:p>
    <w:p w14:paraId="52AC5AF7" w14:textId="77777777" w:rsidR="0030323C" w:rsidRPr="006D7997" w:rsidRDefault="0030323C" w:rsidP="0030323C">
      <w:pPr>
        <w:rPr>
          <w:rFonts w:ascii="Arial" w:hAnsi="Arial" w:cs="Arial"/>
          <w:color w:val="0070C0"/>
          <w:sz w:val="26"/>
          <w:szCs w:val="26"/>
        </w:rPr>
      </w:pPr>
    </w:p>
    <w:p w14:paraId="392A9710" w14:textId="77777777" w:rsidR="0025772D" w:rsidRPr="006D7997" w:rsidRDefault="006C21AB" w:rsidP="0030323C">
      <w:pPr>
        <w:rPr>
          <w:rFonts w:ascii="Arial" w:hAnsi="Arial" w:cs="Arial"/>
          <w:color w:val="0070C0"/>
        </w:rPr>
      </w:pPr>
      <w:hyperlink r:id="rId19" w:tgtFrame="_blank" w:history="1">
        <w:r w:rsidR="0030323C" w:rsidRPr="006D7997">
          <w:rPr>
            <w:rStyle w:val="Hyperlink"/>
            <w:rFonts w:ascii="Arial" w:hAnsi="Arial" w:cs="Arial"/>
            <w:bCs/>
            <w:color w:val="0070C0"/>
          </w:rPr>
          <w:t>The Rehabilitation of Offenders Act 1974 (Exceptions) Order 1975</w:t>
        </w:r>
      </w:hyperlink>
    </w:p>
    <w:p w14:paraId="31F2243E" w14:textId="77777777" w:rsidR="0030323C" w:rsidRPr="006D7997" w:rsidRDefault="0030323C" w:rsidP="0030323C">
      <w:pPr>
        <w:rPr>
          <w:rFonts w:ascii="Arial" w:hAnsi="Arial" w:cs="Arial"/>
          <w:color w:val="0070C0"/>
        </w:rPr>
      </w:pPr>
    </w:p>
    <w:p w14:paraId="316539CA" w14:textId="77777777" w:rsidR="00623694" w:rsidRPr="006D7997" w:rsidRDefault="006C21AB" w:rsidP="0030323C">
      <w:pPr>
        <w:rPr>
          <w:rFonts w:ascii="Arial" w:hAnsi="Arial" w:cs="Arial"/>
          <w:color w:val="0070C0"/>
        </w:rPr>
      </w:pPr>
      <w:hyperlink r:id="rId20" w:history="1">
        <w:r w:rsidR="00623694" w:rsidRPr="006D7997">
          <w:rPr>
            <w:rStyle w:val="Hyperlink"/>
            <w:rFonts w:ascii="Arial" w:hAnsi="Arial" w:cs="Arial"/>
            <w:color w:val="0070C0"/>
          </w:rPr>
          <w:t>https://cbscreening.co.uk/news/post/convictionsdbscheck/</w:t>
        </w:r>
      </w:hyperlink>
    </w:p>
    <w:p w14:paraId="1366B701" w14:textId="77777777" w:rsidR="00623694" w:rsidRDefault="00623694" w:rsidP="0030323C">
      <w:pPr>
        <w:rPr>
          <w:rFonts w:ascii="Arial" w:hAnsi="Arial" w:cs="Arial"/>
        </w:rPr>
      </w:pPr>
    </w:p>
    <w:p w14:paraId="668752D0" w14:textId="77777777" w:rsidR="006D7997" w:rsidRPr="006D7997" w:rsidRDefault="006D7997" w:rsidP="0030323C">
      <w:pPr>
        <w:rPr>
          <w:rFonts w:ascii="Arial" w:hAnsi="Arial" w:cs="Arial"/>
          <w:b/>
          <w:sz w:val="28"/>
          <w:szCs w:val="28"/>
        </w:rPr>
      </w:pPr>
      <w:r w:rsidRPr="006D7997">
        <w:rPr>
          <w:rFonts w:ascii="Arial" w:hAnsi="Arial" w:cs="Arial"/>
          <w:b/>
          <w:sz w:val="28"/>
          <w:szCs w:val="28"/>
        </w:rPr>
        <w:lastRenderedPageBreak/>
        <w:t>Appendix 2</w:t>
      </w:r>
    </w:p>
    <w:p w14:paraId="7080F144" w14:textId="77777777" w:rsidR="006D7997" w:rsidRDefault="006D7997" w:rsidP="0030323C">
      <w:pPr>
        <w:rPr>
          <w:rFonts w:ascii="Arial" w:hAnsi="Arial" w:cs="Arial"/>
        </w:rPr>
      </w:pPr>
    </w:p>
    <w:p w14:paraId="1DB4B9A3" w14:textId="77777777" w:rsidR="006D7997" w:rsidRPr="00F5318A" w:rsidRDefault="006D7997" w:rsidP="006D7997">
      <w:pPr>
        <w:jc w:val="center"/>
        <w:rPr>
          <w:rFonts w:ascii="Arial" w:hAnsi="Arial" w:cs="Arial"/>
          <w:b/>
          <w:sz w:val="28"/>
          <w:szCs w:val="28"/>
        </w:rPr>
      </w:pPr>
      <w:r w:rsidRPr="00F5318A">
        <w:rPr>
          <w:rFonts w:ascii="Arial" w:hAnsi="Arial" w:cs="Arial"/>
          <w:b/>
          <w:sz w:val="28"/>
          <w:szCs w:val="28"/>
        </w:rPr>
        <w:t>MODEL DBS CHECK RISK ASSESSMENT</w:t>
      </w:r>
    </w:p>
    <w:p w14:paraId="3942667A" w14:textId="77777777" w:rsidR="006D7997" w:rsidRDefault="006D7997" w:rsidP="006D7997">
      <w:pPr>
        <w:rPr>
          <w:rFonts w:ascii="Arial" w:hAnsi="Arial" w:cs="Arial"/>
          <w:i/>
        </w:rPr>
      </w:pPr>
    </w:p>
    <w:p w14:paraId="43621C01" w14:textId="77777777" w:rsidR="006D7997" w:rsidRPr="00F5318A" w:rsidRDefault="006D7997" w:rsidP="006D7997">
      <w:pPr>
        <w:rPr>
          <w:rFonts w:ascii="Arial" w:hAnsi="Arial" w:cs="Arial"/>
          <w:i/>
        </w:rPr>
      </w:pPr>
      <w:r w:rsidRPr="00F5318A">
        <w:rPr>
          <w:rFonts w:ascii="Arial" w:hAnsi="Arial" w:cs="Arial"/>
          <w:i/>
        </w:rPr>
        <w:t>Guidance notes</w:t>
      </w:r>
    </w:p>
    <w:p w14:paraId="25D9295B" w14:textId="77777777" w:rsidR="006D7997" w:rsidRPr="00F5318A" w:rsidRDefault="006D7997" w:rsidP="006D7997">
      <w:pPr>
        <w:rPr>
          <w:rFonts w:ascii="Arial" w:hAnsi="Arial" w:cs="Arial"/>
        </w:rPr>
      </w:pPr>
      <w:r w:rsidRPr="00F5318A">
        <w:rPr>
          <w:rFonts w:ascii="Arial" w:hAnsi="Arial" w:cs="Arial"/>
        </w:rPr>
        <w:t>This form can be used to assist in assessing and recording the risks of allowing someone to start work or volunteer in the setting prior to a DBS (Disclosure and Barring Service) check being received or where a DBS certificate shows relevant convictions or other relevant information. It is therefore important that it is fully completed and includes evidence rather than a series of statements.</w:t>
      </w:r>
    </w:p>
    <w:p w14:paraId="17145D7B" w14:textId="77777777" w:rsidR="006D7997" w:rsidRPr="00F5318A" w:rsidRDefault="006D7997" w:rsidP="006D7997">
      <w:pPr>
        <w:rPr>
          <w:rFonts w:ascii="Arial" w:hAnsi="Arial" w:cs="Arial"/>
        </w:rPr>
      </w:pPr>
      <w:r w:rsidRPr="00F5318A">
        <w:rPr>
          <w:rFonts w:ascii="Arial" w:hAnsi="Arial" w:cs="Arial"/>
        </w:rPr>
        <w:t xml:space="preserve">The assessment of risk must be undertaken in accordance with the Policy on Recruitment of Ex-Offenders and Disclosure and Barring Service (DBS) checks. </w:t>
      </w:r>
    </w:p>
    <w:p w14:paraId="0352EDDC" w14:textId="77777777" w:rsidR="006D7997" w:rsidRPr="00F5318A" w:rsidRDefault="006D7997" w:rsidP="006D7997">
      <w:pPr>
        <w:rPr>
          <w:rFonts w:ascii="Arial" w:hAnsi="Arial" w:cs="Arial"/>
        </w:rPr>
      </w:pPr>
      <w:r w:rsidRPr="00F5318A">
        <w:rPr>
          <w:rFonts w:ascii="Arial" w:hAnsi="Arial" w:cs="Arial"/>
        </w:rPr>
        <w:t xml:space="preserve">The completion of this risk assessment form is the responsibility of the appointing manager or line manager as appropriate. This completed risk assessment form must be placed on the individual’s personnel file or other appropriate file and made available for Safeguarding and CQC inspections. </w:t>
      </w:r>
    </w:p>
    <w:p w14:paraId="1F7BD0EA" w14:textId="77777777" w:rsidR="006D7997" w:rsidRPr="00F5318A" w:rsidRDefault="006D7997" w:rsidP="006D7997">
      <w:pPr>
        <w:rPr>
          <w:rFonts w:ascii="Arial" w:hAnsi="Arial" w:cs="Arial"/>
        </w:rPr>
      </w:pPr>
      <w:r w:rsidRPr="00F5318A">
        <w:rPr>
          <w:rFonts w:ascii="Arial" w:hAnsi="Arial" w:cs="Arial"/>
        </w:rPr>
        <w:t xml:space="preserve"> People may only work without a DBS in these circumstances when the following applies: </w:t>
      </w:r>
    </w:p>
    <w:p w14:paraId="6C0A5921" w14:textId="77777777" w:rsidR="006D7997" w:rsidRPr="00F5318A" w:rsidRDefault="006D7997" w:rsidP="006D7997">
      <w:pPr>
        <w:rPr>
          <w:rFonts w:ascii="Arial" w:hAnsi="Arial" w:cs="Arial"/>
        </w:rPr>
      </w:pPr>
      <w:r w:rsidRPr="00F5318A">
        <w:rPr>
          <w:rFonts w:ascii="Arial" w:hAnsi="Arial" w:cs="Arial"/>
        </w:rPr>
        <w:sym w:font="Symbol" w:char="F0B7"/>
      </w:r>
      <w:r w:rsidRPr="00F5318A">
        <w:rPr>
          <w:rFonts w:ascii="Arial" w:hAnsi="Arial" w:cs="Arial"/>
        </w:rPr>
        <w:t xml:space="preserve"> The appointment is necessary to allow the service provision to continue. </w:t>
      </w:r>
    </w:p>
    <w:p w14:paraId="640A39B4" w14:textId="77777777" w:rsidR="006D7997" w:rsidRPr="00F5318A" w:rsidRDefault="006D7997" w:rsidP="006D7997">
      <w:pPr>
        <w:rPr>
          <w:rFonts w:ascii="Arial" w:hAnsi="Arial" w:cs="Arial"/>
        </w:rPr>
      </w:pPr>
      <w:r w:rsidRPr="00F5318A">
        <w:rPr>
          <w:rFonts w:ascii="Arial" w:hAnsi="Arial" w:cs="Arial"/>
        </w:rPr>
        <w:sym w:font="Symbol" w:char="F0B7"/>
      </w:r>
      <w:r w:rsidRPr="00F5318A">
        <w:rPr>
          <w:rFonts w:ascii="Arial" w:hAnsi="Arial" w:cs="Arial"/>
        </w:rPr>
        <w:t xml:space="preserve"> In the case of children, the person has an enhanced DBS certificate issued within the past 12 months by another body and the person provides the original enhanced DBS certificate to the appointing manager as evidence. </w:t>
      </w:r>
    </w:p>
    <w:p w14:paraId="77548BD3" w14:textId="77777777" w:rsidR="006D7997" w:rsidRPr="00F5318A" w:rsidRDefault="006D7997" w:rsidP="006D7997">
      <w:pPr>
        <w:rPr>
          <w:rFonts w:ascii="Arial" w:hAnsi="Arial" w:cs="Arial"/>
        </w:rPr>
      </w:pPr>
      <w:r w:rsidRPr="00F5318A">
        <w:rPr>
          <w:rFonts w:ascii="Arial" w:hAnsi="Arial" w:cs="Arial"/>
        </w:rPr>
        <w:sym w:font="Symbol" w:char="F0B7"/>
      </w:r>
      <w:r w:rsidRPr="00F5318A">
        <w:rPr>
          <w:rFonts w:ascii="Arial" w:hAnsi="Arial" w:cs="Arial"/>
        </w:rPr>
        <w:t xml:space="preserve"> An enhanced, DBS check has been applied for by the setting. </w:t>
      </w:r>
    </w:p>
    <w:p w14:paraId="01850AE7" w14:textId="77777777" w:rsidR="006D7997" w:rsidRPr="00F5318A" w:rsidRDefault="006D7997" w:rsidP="006D7997">
      <w:pPr>
        <w:rPr>
          <w:rFonts w:ascii="Arial" w:hAnsi="Arial" w:cs="Arial"/>
        </w:rPr>
      </w:pPr>
      <w:r w:rsidRPr="00F5318A">
        <w:rPr>
          <w:rFonts w:ascii="Arial" w:hAnsi="Arial" w:cs="Arial"/>
        </w:rPr>
        <w:sym w:font="Symbol" w:char="F0B7"/>
      </w:r>
      <w:r w:rsidRPr="00F5318A">
        <w:rPr>
          <w:rFonts w:ascii="Arial" w:hAnsi="Arial" w:cs="Arial"/>
        </w:rPr>
        <w:t xml:space="preserve"> This risk assessment and risk management plan has been completed and signed off by the relevant manager. </w:t>
      </w:r>
    </w:p>
    <w:p w14:paraId="67FFED19" w14:textId="77777777" w:rsidR="006D7997" w:rsidRDefault="006D7997" w:rsidP="006D7997">
      <w:pPr>
        <w:rPr>
          <w:rFonts w:ascii="Arial" w:hAnsi="Arial" w:cs="Arial"/>
        </w:rPr>
      </w:pPr>
    </w:p>
    <w:p w14:paraId="6037C63A" w14:textId="77777777" w:rsidR="006D7997" w:rsidRDefault="006D7997" w:rsidP="006D7997">
      <w:pPr>
        <w:rPr>
          <w:rFonts w:ascii="Arial" w:hAnsi="Arial" w:cs="Arial"/>
        </w:rPr>
      </w:pPr>
    </w:p>
    <w:p w14:paraId="56BC84D2" w14:textId="77777777" w:rsidR="006D7997" w:rsidRDefault="006D7997" w:rsidP="006D7997">
      <w:pPr>
        <w:rPr>
          <w:rFonts w:ascii="Arial" w:hAnsi="Arial" w:cs="Arial"/>
        </w:rPr>
      </w:pPr>
    </w:p>
    <w:p w14:paraId="19405FC2" w14:textId="77777777" w:rsidR="006D7997" w:rsidRDefault="006D7997" w:rsidP="006D7997">
      <w:pPr>
        <w:rPr>
          <w:rFonts w:ascii="Arial" w:hAnsi="Arial" w:cs="Arial"/>
        </w:rPr>
      </w:pPr>
    </w:p>
    <w:p w14:paraId="55A6456E" w14:textId="77777777" w:rsidR="006D7997" w:rsidRDefault="006D7997" w:rsidP="006D7997">
      <w:pPr>
        <w:rPr>
          <w:rFonts w:ascii="Arial" w:hAnsi="Arial" w:cs="Arial"/>
        </w:rPr>
      </w:pPr>
    </w:p>
    <w:p w14:paraId="66C27064" w14:textId="77777777" w:rsidR="006D7997" w:rsidRDefault="006D7997" w:rsidP="006D7997">
      <w:pPr>
        <w:rPr>
          <w:rFonts w:ascii="Arial" w:hAnsi="Arial" w:cs="Arial"/>
        </w:rPr>
      </w:pPr>
    </w:p>
    <w:p w14:paraId="4C5E8797" w14:textId="77777777" w:rsidR="006D7997" w:rsidRDefault="006D7997" w:rsidP="006D7997">
      <w:pPr>
        <w:rPr>
          <w:rFonts w:ascii="Arial" w:hAnsi="Arial" w:cs="Arial"/>
        </w:rPr>
      </w:pPr>
    </w:p>
    <w:p w14:paraId="61848ED6" w14:textId="77777777" w:rsidR="006D7997" w:rsidRDefault="006D7997" w:rsidP="006D7997">
      <w:pPr>
        <w:rPr>
          <w:rFonts w:ascii="Arial" w:hAnsi="Arial" w:cs="Arial"/>
        </w:rPr>
      </w:pPr>
    </w:p>
    <w:p w14:paraId="35687F8F" w14:textId="77777777" w:rsidR="006D7997" w:rsidRDefault="006D7997" w:rsidP="006D7997">
      <w:pPr>
        <w:rPr>
          <w:rFonts w:ascii="Arial" w:hAnsi="Arial" w:cs="Arial"/>
        </w:rPr>
      </w:pPr>
    </w:p>
    <w:p w14:paraId="04F2664C" w14:textId="77777777" w:rsidR="006D7997" w:rsidRDefault="006D7997" w:rsidP="006D7997">
      <w:pPr>
        <w:rPr>
          <w:rFonts w:ascii="Arial" w:hAnsi="Arial" w:cs="Arial"/>
        </w:rPr>
      </w:pPr>
    </w:p>
    <w:p w14:paraId="624B20D0" w14:textId="77777777" w:rsidR="006D7997" w:rsidRDefault="006D7997" w:rsidP="006D7997">
      <w:pPr>
        <w:rPr>
          <w:rFonts w:ascii="Arial" w:hAnsi="Arial" w:cs="Arial"/>
        </w:rPr>
      </w:pPr>
    </w:p>
    <w:p w14:paraId="7736B608" w14:textId="77777777" w:rsidR="006D7997" w:rsidRDefault="006D7997" w:rsidP="006D7997">
      <w:pPr>
        <w:rPr>
          <w:rFonts w:ascii="Arial" w:hAnsi="Arial" w:cs="Arial"/>
        </w:rPr>
      </w:pPr>
    </w:p>
    <w:p w14:paraId="08F25562" w14:textId="77777777" w:rsidR="006D7997" w:rsidRDefault="006D7997" w:rsidP="006D7997">
      <w:pPr>
        <w:rPr>
          <w:rFonts w:ascii="Arial" w:hAnsi="Arial" w:cs="Arial"/>
        </w:rPr>
      </w:pPr>
    </w:p>
    <w:p w14:paraId="53C24979" w14:textId="77777777" w:rsidR="006D7997" w:rsidRDefault="006D7997" w:rsidP="006D7997">
      <w:pPr>
        <w:rPr>
          <w:rFonts w:ascii="Arial" w:hAnsi="Arial" w:cs="Arial"/>
        </w:rPr>
      </w:pPr>
    </w:p>
    <w:p w14:paraId="5F897BA0" w14:textId="77777777" w:rsidR="006D7997" w:rsidRDefault="006D7997" w:rsidP="006D7997">
      <w:pPr>
        <w:rPr>
          <w:rFonts w:ascii="Arial" w:hAnsi="Arial" w:cs="Arial"/>
        </w:rPr>
      </w:pPr>
    </w:p>
    <w:p w14:paraId="38588CB5" w14:textId="77777777" w:rsidR="006D7997" w:rsidRDefault="006D7997" w:rsidP="006D7997">
      <w:pPr>
        <w:rPr>
          <w:rFonts w:ascii="Arial" w:hAnsi="Arial" w:cs="Arial"/>
        </w:rPr>
      </w:pPr>
    </w:p>
    <w:p w14:paraId="381ABE97" w14:textId="77777777" w:rsidR="006D7997" w:rsidRDefault="006D7997" w:rsidP="006D7997">
      <w:pPr>
        <w:rPr>
          <w:rFonts w:ascii="Arial" w:hAnsi="Arial" w:cs="Arial"/>
        </w:rPr>
      </w:pPr>
    </w:p>
    <w:p w14:paraId="750E8197" w14:textId="77777777" w:rsidR="006D7997" w:rsidRDefault="006D7997" w:rsidP="006D7997">
      <w:pPr>
        <w:rPr>
          <w:rFonts w:ascii="Arial" w:hAnsi="Arial" w:cs="Arial"/>
        </w:rPr>
      </w:pPr>
    </w:p>
    <w:p w14:paraId="488E7CC9" w14:textId="77777777" w:rsidR="006D7997" w:rsidRDefault="006D7997" w:rsidP="006D7997">
      <w:pPr>
        <w:rPr>
          <w:rFonts w:ascii="Arial" w:hAnsi="Arial" w:cs="Arial"/>
        </w:rPr>
      </w:pPr>
    </w:p>
    <w:p w14:paraId="1D55F979" w14:textId="77777777" w:rsidR="006D7997" w:rsidRDefault="006D7997" w:rsidP="006D7997">
      <w:pPr>
        <w:rPr>
          <w:rFonts w:ascii="Arial" w:hAnsi="Arial" w:cs="Arial"/>
        </w:rPr>
      </w:pPr>
    </w:p>
    <w:p w14:paraId="06505141" w14:textId="77777777" w:rsidR="006D7997" w:rsidRDefault="006D7997" w:rsidP="006D7997">
      <w:pPr>
        <w:rPr>
          <w:rFonts w:ascii="Arial" w:hAnsi="Arial" w:cs="Arial"/>
        </w:rPr>
      </w:pPr>
    </w:p>
    <w:p w14:paraId="5249EA3A" w14:textId="77777777" w:rsidR="006D7997" w:rsidRDefault="006D7997" w:rsidP="006D7997">
      <w:pPr>
        <w:rPr>
          <w:rFonts w:ascii="Arial" w:hAnsi="Arial" w:cs="Arial"/>
        </w:rPr>
      </w:pPr>
    </w:p>
    <w:p w14:paraId="78AB9513" w14:textId="77777777" w:rsidR="006D7997" w:rsidRDefault="006D7997" w:rsidP="006D7997">
      <w:pPr>
        <w:rPr>
          <w:rFonts w:ascii="Arial" w:hAnsi="Arial" w:cs="Arial"/>
        </w:rPr>
      </w:pPr>
    </w:p>
    <w:p w14:paraId="6982EA38" w14:textId="77777777" w:rsidR="006D7997" w:rsidRDefault="006D7997" w:rsidP="006D7997">
      <w:pPr>
        <w:rPr>
          <w:rFonts w:ascii="Arial" w:hAnsi="Arial" w:cs="Arial"/>
        </w:rPr>
      </w:pPr>
    </w:p>
    <w:p w14:paraId="5E604AF9" w14:textId="77777777" w:rsidR="006D7997" w:rsidRDefault="006D7997" w:rsidP="006D7997">
      <w:pPr>
        <w:rPr>
          <w:rFonts w:ascii="Arial" w:hAnsi="Arial" w:cs="Arial"/>
        </w:rPr>
      </w:pPr>
    </w:p>
    <w:p w14:paraId="2F290A20" w14:textId="77777777" w:rsidR="006D7997" w:rsidRDefault="006D7997" w:rsidP="006D7997">
      <w:pPr>
        <w:rPr>
          <w:rFonts w:ascii="Arial" w:hAnsi="Arial" w:cs="Arial"/>
        </w:rPr>
      </w:pPr>
    </w:p>
    <w:p w14:paraId="54763508" w14:textId="77777777" w:rsidR="006D7997" w:rsidRDefault="006D7997" w:rsidP="006D7997">
      <w:pPr>
        <w:rPr>
          <w:rFonts w:ascii="Arial" w:hAnsi="Arial" w:cs="Arial"/>
        </w:rPr>
      </w:pPr>
    </w:p>
    <w:p w14:paraId="55DD51B7" w14:textId="77777777" w:rsidR="006D7997" w:rsidRDefault="006D7997" w:rsidP="006D7997">
      <w:pPr>
        <w:rPr>
          <w:rFonts w:ascii="Arial" w:hAnsi="Arial" w:cs="Arial"/>
        </w:rPr>
      </w:pPr>
    </w:p>
    <w:p w14:paraId="2694C335" w14:textId="77777777" w:rsidR="006D7997" w:rsidRDefault="006D7997" w:rsidP="006D7997">
      <w:pPr>
        <w:rPr>
          <w:rFonts w:ascii="Arial" w:hAnsi="Arial" w:cs="Arial"/>
        </w:rPr>
      </w:pPr>
    </w:p>
    <w:p w14:paraId="3411870B" w14:textId="77777777" w:rsidR="006D7997" w:rsidRDefault="006D7997" w:rsidP="006D7997">
      <w:pPr>
        <w:rPr>
          <w:rFonts w:ascii="Arial" w:hAnsi="Arial" w:cs="Arial"/>
        </w:rPr>
      </w:pPr>
    </w:p>
    <w:p w14:paraId="1F769314" w14:textId="77777777" w:rsidR="006D7997" w:rsidRPr="00F5318A" w:rsidRDefault="006D7997" w:rsidP="006D7997">
      <w:pPr>
        <w:rPr>
          <w:rFonts w:ascii="Arial" w:hAnsi="Arial" w:cs="Arial"/>
        </w:rPr>
      </w:pPr>
    </w:p>
    <w:tbl>
      <w:tblPr>
        <w:tblStyle w:val="TableGrid"/>
        <w:tblW w:w="0" w:type="auto"/>
        <w:tblLook w:val="04A0" w:firstRow="1" w:lastRow="0" w:firstColumn="1" w:lastColumn="0" w:noHBand="0" w:noVBand="1"/>
      </w:tblPr>
      <w:tblGrid>
        <w:gridCol w:w="4525"/>
        <w:gridCol w:w="4491"/>
      </w:tblGrid>
      <w:tr w:rsidR="006D7997" w:rsidRPr="00F5318A" w14:paraId="71219815" w14:textId="77777777" w:rsidTr="00C979B5">
        <w:tc>
          <w:tcPr>
            <w:tcW w:w="4621" w:type="dxa"/>
          </w:tcPr>
          <w:p w14:paraId="22F53731" w14:textId="77777777" w:rsidR="006D7997" w:rsidRPr="00F5318A" w:rsidRDefault="006D7997" w:rsidP="00C979B5">
            <w:pPr>
              <w:rPr>
                <w:rFonts w:ascii="Arial" w:hAnsi="Arial" w:cs="Arial"/>
              </w:rPr>
            </w:pPr>
            <w:r w:rsidRPr="00F5318A">
              <w:rPr>
                <w:rFonts w:ascii="Arial" w:hAnsi="Arial" w:cs="Arial"/>
              </w:rPr>
              <w:t>Name of applicant</w:t>
            </w:r>
          </w:p>
        </w:tc>
        <w:tc>
          <w:tcPr>
            <w:tcW w:w="4621" w:type="dxa"/>
          </w:tcPr>
          <w:p w14:paraId="34530CDF" w14:textId="77777777" w:rsidR="006D7997" w:rsidRPr="00F5318A" w:rsidRDefault="006D7997" w:rsidP="00C979B5">
            <w:pPr>
              <w:rPr>
                <w:rFonts w:ascii="Arial" w:hAnsi="Arial" w:cs="Arial"/>
              </w:rPr>
            </w:pPr>
          </w:p>
        </w:tc>
      </w:tr>
      <w:tr w:rsidR="006D7997" w:rsidRPr="00F5318A" w14:paraId="1B4FE802" w14:textId="77777777" w:rsidTr="00C979B5">
        <w:tc>
          <w:tcPr>
            <w:tcW w:w="4621" w:type="dxa"/>
          </w:tcPr>
          <w:p w14:paraId="30D44C00" w14:textId="77777777" w:rsidR="006D7997" w:rsidRPr="00F5318A" w:rsidRDefault="006D7997" w:rsidP="00C979B5">
            <w:pPr>
              <w:rPr>
                <w:rFonts w:ascii="Arial" w:hAnsi="Arial" w:cs="Arial"/>
              </w:rPr>
            </w:pPr>
            <w:r w:rsidRPr="00F5318A">
              <w:rPr>
                <w:rFonts w:ascii="Arial" w:hAnsi="Arial" w:cs="Arial"/>
              </w:rPr>
              <w:t>Position Applied for</w:t>
            </w:r>
          </w:p>
        </w:tc>
        <w:tc>
          <w:tcPr>
            <w:tcW w:w="4621" w:type="dxa"/>
          </w:tcPr>
          <w:p w14:paraId="5B7464E7" w14:textId="77777777" w:rsidR="006D7997" w:rsidRPr="00F5318A" w:rsidRDefault="006D7997" w:rsidP="00C979B5">
            <w:pPr>
              <w:rPr>
                <w:rFonts w:ascii="Arial" w:hAnsi="Arial" w:cs="Arial"/>
              </w:rPr>
            </w:pPr>
          </w:p>
        </w:tc>
      </w:tr>
      <w:tr w:rsidR="006D7997" w:rsidRPr="00F5318A" w14:paraId="1A33E2D6" w14:textId="77777777" w:rsidTr="00C979B5">
        <w:tc>
          <w:tcPr>
            <w:tcW w:w="4621" w:type="dxa"/>
          </w:tcPr>
          <w:p w14:paraId="63845264" w14:textId="77777777" w:rsidR="006D7997" w:rsidRPr="00F5318A" w:rsidRDefault="006D7997" w:rsidP="00C979B5">
            <w:pPr>
              <w:rPr>
                <w:rFonts w:ascii="Arial" w:hAnsi="Arial" w:cs="Arial"/>
              </w:rPr>
            </w:pPr>
            <w:r w:rsidRPr="00F5318A">
              <w:rPr>
                <w:rFonts w:ascii="Arial" w:hAnsi="Arial" w:cs="Arial"/>
              </w:rPr>
              <w:t>Disclosure Type (basic or enhanced)</w:t>
            </w:r>
          </w:p>
        </w:tc>
        <w:tc>
          <w:tcPr>
            <w:tcW w:w="4621" w:type="dxa"/>
          </w:tcPr>
          <w:p w14:paraId="6659B2F9" w14:textId="77777777" w:rsidR="006D7997" w:rsidRPr="00F5318A" w:rsidRDefault="006D7997" w:rsidP="00C979B5">
            <w:pPr>
              <w:rPr>
                <w:rFonts w:ascii="Arial" w:hAnsi="Arial" w:cs="Arial"/>
              </w:rPr>
            </w:pPr>
          </w:p>
        </w:tc>
      </w:tr>
      <w:tr w:rsidR="006D7997" w:rsidRPr="00F5318A" w14:paraId="6184886B" w14:textId="77777777" w:rsidTr="00C979B5">
        <w:tc>
          <w:tcPr>
            <w:tcW w:w="4621" w:type="dxa"/>
          </w:tcPr>
          <w:p w14:paraId="5391E031" w14:textId="77777777" w:rsidR="006D7997" w:rsidRPr="00F5318A" w:rsidRDefault="006D7997" w:rsidP="00C979B5">
            <w:pPr>
              <w:rPr>
                <w:rFonts w:ascii="Arial" w:hAnsi="Arial" w:cs="Arial"/>
              </w:rPr>
            </w:pPr>
            <w:r w:rsidRPr="00F5318A">
              <w:rPr>
                <w:rFonts w:ascii="Arial" w:hAnsi="Arial" w:cs="Arial"/>
              </w:rPr>
              <w:t>Previous DBS Certificate number</w:t>
            </w:r>
          </w:p>
        </w:tc>
        <w:tc>
          <w:tcPr>
            <w:tcW w:w="4621" w:type="dxa"/>
          </w:tcPr>
          <w:p w14:paraId="1E529756" w14:textId="77777777" w:rsidR="006D7997" w:rsidRPr="00F5318A" w:rsidRDefault="006D7997" w:rsidP="00C979B5">
            <w:pPr>
              <w:rPr>
                <w:rFonts w:ascii="Arial" w:hAnsi="Arial" w:cs="Arial"/>
              </w:rPr>
            </w:pPr>
          </w:p>
        </w:tc>
      </w:tr>
      <w:tr w:rsidR="006D7997" w:rsidRPr="00F5318A" w14:paraId="789621A1" w14:textId="77777777" w:rsidTr="00C979B5">
        <w:tc>
          <w:tcPr>
            <w:tcW w:w="4621" w:type="dxa"/>
          </w:tcPr>
          <w:p w14:paraId="34726A55" w14:textId="77777777" w:rsidR="006D7997" w:rsidRPr="00F5318A" w:rsidRDefault="006D7997" w:rsidP="00C979B5">
            <w:pPr>
              <w:rPr>
                <w:rFonts w:ascii="Arial" w:hAnsi="Arial" w:cs="Arial"/>
              </w:rPr>
            </w:pPr>
            <w:r w:rsidRPr="00F5318A">
              <w:rPr>
                <w:rFonts w:ascii="Arial" w:hAnsi="Arial" w:cs="Arial"/>
              </w:rPr>
              <w:t>Previous DBS Certificate date</w:t>
            </w:r>
          </w:p>
        </w:tc>
        <w:tc>
          <w:tcPr>
            <w:tcW w:w="4621" w:type="dxa"/>
          </w:tcPr>
          <w:p w14:paraId="24660337" w14:textId="77777777" w:rsidR="006D7997" w:rsidRPr="00F5318A" w:rsidRDefault="006D7997" w:rsidP="00C979B5">
            <w:pPr>
              <w:rPr>
                <w:rFonts w:ascii="Arial" w:hAnsi="Arial" w:cs="Arial"/>
              </w:rPr>
            </w:pPr>
          </w:p>
        </w:tc>
      </w:tr>
      <w:tr w:rsidR="006D7997" w:rsidRPr="00F5318A" w14:paraId="3054D1C2" w14:textId="77777777" w:rsidTr="00C979B5">
        <w:tc>
          <w:tcPr>
            <w:tcW w:w="4621" w:type="dxa"/>
          </w:tcPr>
          <w:p w14:paraId="329516B9" w14:textId="77777777" w:rsidR="006D7997" w:rsidRPr="00F5318A" w:rsidRDefault="006D7997" w:rsidP="00C979B5">
            <w:pPr>
              <w:rPr>
                <w:rFonts w:ascii="Arial" w:hAnsi="Arial" w:cs="Arial"/>
              </w:rPr>
            </w:pPr>
            <w:r w:rsidRPr="00F5318A">
              <w:rPr>
                <w:rFonts w:ascii="Arial" w:hAnsi="Arial" w:cs="Arial"/>
              </w:rPr>
              <w:t>Manager undertaking risk assessment</w:t>
            </w:r>
          </w:p>
        </w:tc>
        <w:tc>
          <w:tcPr>
            <w:tcW w:w="4621" w:type="dxa"/>
          </w:tcPr>
          <w:p w14:paraId="1C958D27" w14:textId="77777777" w:rsidR="006D7997" w:rsidRPr="00F5318A" w:rsidRDefault="006D7997" w:rsidP="00C979B5">
            <w:pPr>
              <w:rPr>
                <w:rFonts w:ascii="Arial" w:hAnsi="Arial" w:cs="Arial"/>
              </w:rPr>
            </w:pPr>
          </w:p>
        </w:tc>
      </w:tr>
    </w:tbl>
    <w:p w14:paraId="40FFC8FB" w14:textId="77777777" w:rsidR="006D7997" w:rsidRDefault="006D7997" w:rsidP="006D7997">
      <w:pPr>
        <w:rPr>
          <w:rFonts w:ascii="Arial" w:hAnsi="Arial" w:cs="Arial"/>
        </w:rPr>
      </w:pPr>
    </w:p>
    <w:p w14:paraId="2FCE264B" w14:textId="77777777" w:rsidR="006D7997" w:rsidRDefault="006D7997" w:rsidP="006D7997">
      <w:pPr>
        <w:rPr>
          <w:rFonts w:ascii="Arial" w:hAnsi="Arial" w:cs="Arial"/>
          <w:b/>
        </w:rPr>
      </w:pPr>
      <w:r w:rsidRPr="00F5318A">
        <w:rPr>
          <w:rFonts w:ascii="Arial" w:hAnsi="Arial" w:cs="Arial"/>
          <w:b/>
        </w:rPr>
        <w:t>Section A – to be completed during the discussion between the recruiting manager and the applicant</w:t>
      </w:r>
    </w:p>
    <w:p w14:paraId="129FCE4F" w14:textId="77777777" w:rsidR="006D7997" w:rsidRDefault="006D7997" w:rsidP="006D7997">
      <w:pPr>
        <w:rPr>
          <w:rFonts w:ascii="Arial" w:hAnsi="Arial" w:cs="Arial"/>
          <w:b/>
        </w:rPr>
      </w:pPr>
    </w:p>
    <w:p w14:paraId="17BA75FB" w14:textId="77777777" w:rsidR="006D7997" w:rsidRDefault="006D7997" w:rsidP="006D7997">
      <w:pPr>
        <w:rPr>
          <w:rFonts w:ascii="Arial" w:hAnsi="Arial" w:cs="Arial"/>
          <w:b/>
        </w:rPr>
      </w:pPr>
    </w:p>
    <w:p w14:paraId="674CEA62" w14:textId="77777777" w:rsidR="006D7997" w:rsidRPr="00F5318A" w:rsidRDefault="006D7997" w:rsidP="006D7997">
      <w:pPr>
        <w:rPr>
          <w:rFonts w:ascii="Arial" w:hAnsi="Arial" w:cs="Arial"/>
          <w:b/>
        </w:rPr>
      </w:pPr>
    </w:p>
    <w:tbl>
      <w:tblPr>
        <w:tblStyle w:val="TableGrid"/>
        <w:tblW w:w="0" w:type="auto"/>
        <w:tblLook w:val="04A0" w:firstRow="1" w:lastRow="0" w:firstColumn="1" w:lastColumn="0" w:noHBand="0" w:noVBand="1"/>
      </w:tblPr>
      <w:tblGrid>
        <w:gridCol w:w="3036"/>
        <w:gridCol w:w="1558"/>
        <w:gridCol w:w="4422"/>
      </w:tblGrid>
      <w:tr w:rsidR="006D7997" w:rsidRPr="00F5318A" w14:paraId="6E3984B8" w14:textId="77777777" w:rsidTr="00C979B5">
        <w:tc>
          <w:tcPr>
            <w:tcW w:w="3080" w:type="dxa"/>
          </w:tcPr>
          <w:p w14:paraId="0CC8A764" w14:textId="77777777" w:rsidR="006D7997" w:rsidRPr="00F5318A" w:rsidRDefault="006D7997" w:rsidP="00C979B5">
            <w:pPr>
              <w:jc w:val="center"/>
              <w:rPr>
                <w:rFonts w:ascii="Arial" w:hAnsi="Arial" w:cs="Arial"/>
              </w:rPr>
            </w:pPr>
            <w:r w:rsidRPr="00F5318A">
              <w:rPr>
                <w:rFonts w:ascii="Arial" w:hAnsi="Arial" w:cs="Arial"/>
              </w:rPr>
              <w:t>Question</w:t>
            </w:r>
          </w:p>
          <w:p w14:paraId="08CA6F7D" w14:textId="77777777" w:rsidR="006D7997" w:rsidRPr="00F5318A" w:rsidRDefault="006D7997" w:rsidP="00C979B5">
            <w:pPr>
              <w:jc w:val="center"/>
              <w:rPr>
                <w:rFonts w:ascii="Arial" w:hAnsi="Arial" w:cs="Arial"/>
              </w:rPr>
            </w:pPr>
          </w:p>
        </w:tc>
        <w:tc>
          <w:tcPr>
            <w:tcW w:w="1564" w:type="dxa"/>
          </w:tcPr>
          <w:p w14:paraId="5923BED0" w14:textId="77777777" w:rsidR="006D7997" w:rsidRPr="00F5318A" w:rsidRDefault="006D7997" w:rsidP="00C979B5">
            <w:pPr>
              <w:jc w:val="center"/>
              <w:rPr>
                <w:rFonts w:ascii="Arial" w:hAnsi="Arial" w:cs="Arial"/>
              </w:rPr>
            </w:pPr>
            <w:r w:rsidRPr="00F5318A">
              <w:rPr>
                <w:rFonts w:ascii="Arial" w:hAnsi="Arial" w:cs="Arial"/>
              </w:rPr>
              <w:t>Applicable</w:t>
            </w:r>
          </w:p>
          <w:p w14:paraId="4B5C1870" w14:textId="77777777" w:rsidR="006D7997" w:rsidRPr="00F5318A" w:rsidRDefault="006D7997" w:rsidP="00C979B5">
            <w:pPr>
              <w:jc w:val="center"/>
              <w:rPr>
                <w:rFonts w:ascii="Arial" w:hAnsi="Arial" w:cs="Arial"/>
              </w:rPr>
            </w:pPr>
            <w:r w:rsidRPr="00F5318A">
              <w:rPr>
                <w:rFonts w:ascii="Arial" w:hAnsi="Arial" w:cs="Arial"/>
              </w:rPr>
              <w:t>(Yes/No/NA)</w:t>
            </w:r>
          </w:p>
        </w:tc>
        <w:tc>
          <w:tcPr>
            <w:tcW w:w="4598" w:type="dxa"/>
          </w:tcPr>
          <w:p w14:paraId="27226997" w14:textId="77777777" w:rsidR="006D7997" w:rsidRPr="00F5318A" w:rsidRDefault="006D7997" w:rsidP="00C979B5">
            <w:pPr>
              <w:jc w:val="center"/>
              <w:rPr>
                <w:rFonts w:ascii="Arial" w:hAnsi="Arial" w:cs="Arial"/>
              </w:rPr>
            </w:pPr>
            <w:r w:rsidRPr="00F5318A">
              <w:rPr>
                <w:rFonts w:ascii="Arial" w:hAnsi="Arial" w:cs="Arial"/>
              </w:rPr>
              <w:t>Evidence to support the decision</w:t>
            </w:r>
          </w:p>
        </w:tc>
      </w:tr>
      <w:tr w:rsidR="006D7997" w:rsidRPr="00F5318A" w14:paraId="563E441C" w14:textId="77777777" w:rsidTr="00C979B5">
        <w:tc>
          <w:tcPr>
            <w:tcW w:w="3080" w:type="dxa"/>
          </w:tcPr>
          <w:p w14:paraId="2FA56FE5" w14:textId="77777777" w:rsidR="006D7997" w:rsidRPr="00F5318A" w:rsidRDefault="006D7997" w:rsidP="00C979B5">
            <w:pPr>
              <w:rPr>
                <w:rFonts w:ascii="Arial" w:hAnsi="Arial" w:cs="Arial"/>
              </w:rPr>
            </w:pPr>
            <w:r w:rsidRPr="00F5318A">
              <w:rPr>
                <w:rFonts w:ascii="Arial" w:hAnsi="Arial" w:cs="Arial"/>
              </w:rPr>
              <w:t>Did the applicant declare the offences/convictions on the application form and/or at the interview?</w:t>
            </w:r>
          </w:p>
        </w:tc>
        <w:tc>
          <w:tcPr>
            <w:tcW w:w="1564" w:type="dxa"/>
          </w:tcPr>
          <w:p w14:paraId="78C27124" w14:textId="77777777" w:rsidR="006D7997" w:rsidRPr="00F5318A" w:rsidRDefault="006D7997" w:rsidP="00C979B5">
            <w:pPr>
              <w:rPr>
                <w:rFonts w:ascii="Arial" w:hAnsi="Arial" w:cs="Arial"/>
              </w:rPr>
            </w:pPr>
          </w:p>
        </w:tc>
        <w:tc>
          <w:tcPr>
            <w:tcW w:w="4598" w:type="dxa"/>
          </w:tcPr>
          <w:p w14:paraId="567B60D2" w14:textId="77777777" w:rsidR="006D7997" w:rsidRPr="00F5318A" w:rsidRDefault="006D7997" w:rsidP="00C979B5">
            <w:pPr>
              <w:rPr>
                <w:rFonts w:ascii="Arial" w:hAnsi="Arial" w:cs="Arial"/>
              </w:rPr>
            </w:pPr>
          </w:p>
        </w:tc>
      </w:tr>
      <w:tr w:rsidR="006D7997" w:rsidRPr="00F5318A" w14:paraId="32B06B33" w14:textId="77777777" w:rsidTr="00C979B5">
        <w:tc>
          <w:tcPr>
            <w:tcW w:w="3080" w:type="dxa"/>
          </w:tcPr>
          <w:p w14:paraId="2DC7CEA0" w14:textId="77777777" w:rsidR="006D7997" w:rsidRPr="00F5318A" w:rsidRDefault="006D7997" w:rsidP="00C979B5">
            <w:pPr>
              <w:rPr>
                <w:rFonts w:ascii="Arial" w:hAnsi="Arial" w:cs="Arial"/>
              </w:rPr>
            </w:pPr>
            <w:r w:rsidRPr="00F5318A">
              <w:rPr>
                <w:rFonts w:ascii="Arial" w:hAnsi="Arial" w:cs="Arial"/>
              </w:rPr>
              <w:t>Did the applicant agree that the information on the previous DBS check was correct?</w:t>
            </w:r>
          </w:p>
        </w:tc>
        <w:tc>
          <w:tcPr>
            <w:tcW w:w="1564" w:type="dxa"/>
          </w:tcPr>
          <w:p w14:paraId="654E8B8B" w14:textId="77777777" w:rsidR="006D7997" w:rsidRPr="00F5318A" w:rsidRDefault="006D7997" w:rsidP="00C979B5">
            <w:pPr>
              <w:rPr>
                <w:rFonts w:ascii="Arial" w:hAnsi="Arial" w:cs="Arial"/>
              </w:rPr>
            </w:pPr>
          </w:p>
        </w:tc>
        <w:tc>
          <w:tcPr>
            <w:tcW w:w="4598" w:type="dxa"/>
          </w:tcPr>
          <w:p w14:paraId="114C2EE9" w14:textId="77777777" w:rsidR="006D7997" w:rsidRPr="00F5318A" w:rsidRDefault="006D7997" w:rsidP="00C979B5">
            <w:pPr>
              <w:rPr>
                <w:rFonts w:ascii="Arial" w:hAnsi="Arial" w:cs="Arial"/>
              </w:rPr>
            </w:pPr>
          </w:p>
        </w:tc>
      </w:tr>
      <w:tr w:rsidR="006D7997" w:rsidRPr="00F5318A" w14:paraId="6F7B18E3" w14:textId="77777777" w:rsidTr="00C979B5">
        <w:tc>
          <w:tcPr>
            <w:tcW w:w="3080" w:type="dxa"/>
          </w:tcPr>
          <w:p w14:paraId="350D531A" w14:textId="77777777" w:rsidR="006D7997" w:rsidRPr="00F5318A" w:rsidRDefault="006D7997" w:rsidP="00C979B5">
            <w:pPr>
              <w:rPr>
                <w:rFonts w:ascii="Arial" w:hAnsi="Arial" w:cs="Arial"/>
              </w:rPr>
            </w:pPr>
            <w:r w:rsidRPr="00F5318A">
              <w:rPr>
                <w:rFonts w:ascii="Arial" w:hAnsi="Arial" w:cs="Arial"/>
              </w:rPr>
              <w:t>How did the applicant regard the offence/conviction with hindsight and what is their view towards the matter now.</w:t>
            </w:r>
          </w:p>
          <w:p w14:paraId="5B39E289" w14:textId="77777777" w:rsidR="006D7997" w:rsidRPr="00F5318A" w:rsidRDefault="006D7997" w:rsidP="00C979B5">
            <w:pPr>
              <w:rPr>
                <w:rFonts w:ascii="Arial" w:hAnsi="Arial" w:cs="Arial"/>
              </w:rPr>
            </w:pPr>
            <w:r w:rsidRPr="00F5318A">
              <w:rPr>
                <w:rFonts w:ascii="Arial" w:hAnsi="Arial" w:cs="Arial"/>
              </w:rPr>
              <w:t>Did the applicant demonstrate any efforts not to reoffend, e.g. rehabilitation course?</w:t>
            </w:r>
          </w:p>
        </w:tc>
        <w:tc>
          <w:tcPr>
            <w:tcW w:w="1564" w:type="dxa"/>
          </w:tcPr>
          <w:p w14:paraId="56B496A8" w14:textId="77777777" w:rsidR="006D7997" w:rsidRPr="00F5318A" w:rsidRDefault="006D7997" w:rsidP="00C979B5">
            <w:pPr>
              <w:rPr>
                <w:rFonts w:ascii="Arial" w:hAnsi="Arial" w:cs="Arial"/>
              </w:rPr>
            </w:pPr>
            <w:r w:rsidRPr="00F5318A">
              <w:rPr>
                <w:rFonts w:ascii="Arial" w:hAnsi="Arial" w:cs="Arial"/>
              </w:rPr>
              <w:t>Applicant to explain.</w:t>
            </w:r>
          </w:p>
        </w:tc>
        <w:tc>
          <w:tcPr>
            <w:tcW w:w="4598" w:type="dxa"/>
          </w:tcPr>
          <w:p w14:paraId="690492A8" w14:textId="77777777" w:rsidR="006D7997" w:rsidRPr="00F5318A" w:rsidRDefault="006D7997" w:rsidP="00C979B5">
            <w:pPr>
              <w:rPr>
                <w:rFonts w:ascii="Arial" w:hAnsi="Arial" w:cs="Arial"/>
              </w:rPr>
            </w:pPr>
          </w:p>
        </w:tc>
      </w:tr>
      <w:tr w:rsidR="006D7997" w:rsidRPr="00F5318A" w14:paraId="4E773C21" w14:textId="77777777" w:rsidTr="00C979B5">
        <w:tc>
          <w:tcPr>
            <w:tcW w:w="3080" w:type="dxa"/>
          </w:tcPr>
          <w:p w14:paraId="60769ED8" w14:textId="77777777" w:rsidR="006D7997" w:rsidRPr="00F5318A" w:rsidRDefault="006D7997" w:rsidP="00C979B5">
            <w:pPr>
              <w:rPr>
                <w:rFonts w:ascii="Arial" w:hAnsi="Arial" w:cs="Arial"/>
              </w:rPr>
            </w:pPr>
            <w:r w:rsidRPr="00F5318A">
              <w:rPr>
                <w:rFonts w:ascii="Arial" w:hAnsi="Arial" w:cs="Arial"/>
              </w:rPr>
              <w:t>Have the applicant’s circumstances changed since the offence, e.g. location, partner, family, education?</w:t>
            </w:r>
          </w:p>
        </w:tc>
        <w:tc>
          <w:tcPr>
            <w:tcW w:w="1564" w:type="dxa"/>
          </w:tcPr>
          <w:p w14:paraId="41B8B157" w14:textId="77777777" w:rsidR="006D7997" w:rsidRPr="00F5318A" w:rsidRDefault="006D7997" w:rsidP="00C979B5">
            <w:pPr>
              <w:rPr>
                <w:rFonts w:ascii="Arial" w:hAnsi="Arial" w:cs="Arial"/>
              </w:rPr>
            </w:pPr>
          </w:p>
        </w:tc>
        <w:tc>
          <w:tcPr>
            <w:tcW w:w="4598" w:type="dxa"/>
          </w:tcPr>
          <w:p w14:paraId="65782D85" w14:textId="77777777" w:rsidR="006D7997" w:rsidRPr="00F5318A" w:rsidRDefault="006D7997" w:rsidP="00C979B5">
            <w:pPr>
              <w:rPr>
                <w:rFonts w:ascii="Arial" w:hAnsi="Arial" w:cs="Arial"/>
              </w:rPr>
            </w:pPr>
          </w:p>
        </w:tc>
      </w:tr>
      <w:tr w:rsidR="006D7997" w:rsidRPr="00F5318A" w14:paraId="691C5531" w14:textId="77777777" w:rsidTr="00C979B5">
        <w:tc>
          <w:tcPr>
            <w:tcW w:w="3080" w:type="dxa"/>
          </w:tcPr>
          <w:p w14:paraId="4F4A9EA5" w14:textId="77777777" w:rsidR="006D7997" w:rsidRPr="00F5318A" w:rsidRDefault="006D7997" w:rsidP="00C979B5">
            <w:pPr>
              <w:rPr>
                <w:rFonts w:ascii="Arial" w:hAnsi="Arial" w:cs="Arial"/>
              </w:rPr>
            </w:pPr>
            <w:r w:rsidRPr="00F5318A">
              <w:rPr>
                <w:rFonts w:ascii="Arial" w:hAnsi="Arial" w:cs="Arial"/>
              </w:rPr>
              <w:t>Is the applicant stating any mitigating circumstances e.g. peer pressure, financial problems or poor judgment due to external influence</w:t>
            </w:r>
          </w:p>
        </w:tc>
        <w:tc>
          <w:tcPr>
            <w:tcW w:w="1564" w:type="dxa"/>
          </w:tcPr>
          <w:p w14:paraId="7CB505EA" w14:textId="77777777" w:rsidR="006D7997" w:rsidRPr="00F5318A" w:rsidRDefault="006D7997" w:rsidP="00C979B5">
            <w:pPr>
              <w:rPr>
                <w:rFonts w:ascii="Arial" w:hAnsi="Arial" w:cs="Arial"/>
              </w:rPr>
            </w:pPr>
          </w:p>
        </w:tc>
        <w:tc>
          <w:tcPr>
            <w:tcW w:w="4598" w:type="dxa"/>
          </w:tcPr>
          <w:p w14:paraId="47B0EA61" w14:textId="77777777" w:rsidR="006D7997" w:rsidRPr="00F5318A" w:rsidRDefault="006D7997" w:rsidP="00C979B5">
            <w:pPr>
              <w:rPr>
                <w:rFonts w:ascii="Arial" w:hAnsi="Arial" w:cs="Arial"/>
              </w:rPr>
            </w:pPr>
          </w:p>
        </w:tc>
      </w:tr>
      <w:tr w:rsidR="006D7997" w:rsidRPr="00F5318A" w14:paraId="6C7E65AB" w14:textId="77777777" w:rsidTr="00C979B5">
        <w:tc>
          <w:tcPr>
            <w:tcW w:w="3080" w:type="dxa"/>
          </w:tcPr>
          <w:p w14:paraId="7EFD1D5A" w14:textId="77777777" w:rsidR="006D7997" w:rsidRPr="00F5318A" w:rsidRDefault="006D7997" w:rsidP="00C979B5">
            <w:pPr>
              <w:rPr>
                <w:rFonts w:ascii="Arial" w:hAnsi="Arial" w:cs="Arial"/>
              </w:rPr>
            </w:pPr>
            <w:r w:rsidRPr="00F5318A">
              <w:rPr>
                <w:rFonts w:ascii="Arial" w:hAnsi="Arial" w:cs="Arial"/>
              </w:rPr>
              <w:t>Did the offences/convictions show any pattern, e.g. is there a history of reoccurrence or repeat offences?</w:t>
            </w:r>
          </w:p>
        </w:tc>
        <w:tc>
          <w:tcPr>
            <w:tcW w:w="1564" w:type="dxa"/>
          </w:tcPr>
          <w:p w14:paraId="4F5BFCC1" w14:textId="77777777" w:rsidR="006D7997" w:rsidRPr="00F5318A" w:rsidRDefault="006D7997" w:rsidP="00C979B5">
            <w:pPr>
              <w:rPr>
                <w:rFonts w:ascii="Arial" w:hAnsi="Arial" w:cs="Arial"/>
              </w:rPr>
            </w:pPr>
          </w:p>
        </w:tc>
        <w:tc>
          <w:tcPr>
            <w:tcW w:w="4598" w:type="dxa"/>
          </w:tcPr>
          <w:p w14:paraId="16FC6A15" w14:textId="77777777" w:rsidR="006D7997" w:rsidRPr="00F5318A" w:rsidRDefault="006D7997" w:rsidP="00C979B5">
            <w:pPr>
              <w:rPr>
                <w:rFonts w:ascii="Arial" w:hAnsi="Arial" w:cs="Arial"/>
              </w:rPr>
            </w:pPr>
          </w:p>
        </w:tc>
      </w:tr>
    </w:tbl>
    <w:p w14:paraId="480F3A3F" w14:textId="77777777" w:rsidR="006D7997" w:rsidRDefault="006D7997" w:rsidP="006D7997">
      <w:pPr>
        <w:rPr>
          <w:rFonts w:ascii="Arial" w:hAnsi="Arial" w:cs="Arial"/>
        </w:rPr>
      </w:pPr>
    </w:p>
    <w:p w14:paraId="0B3A56BC" w14:textId="77777777" w:rsidR="006D7997" w:rsidRDefault="006D7997" w:rsidP="006D7997">
      <w:pPr>
        <w:rPr>
          <w:rFonts w:ascii="Arial" w:hAnsi="Arial" w:cs="Arial"/>
        </w:rPr>
      </w:pPr>
    </w:p>
    <w:p w14:paraId="581E2796" w14:textId="77777777" w:rsidR="006D7997" w:rsidRDefault="006D7997" w:rsidP="006D7997">
      <w:pPr>
        <w:rPr>
          <w:rFonts w:ascii="Arial" w:hAnsi="Arial" w:cs="Arial"/>
        </w:rPr>
      </w:pPr>
    </w:p>
    <w:p w14:paraId="17E195AA" w14:textId="77777777" w:rsidR="006D7997" w:rsidRDefault="006D7997" w:rsidP="006D7997">
      <w:pPr>
        <w:rPr>
          <w:rFonts w:ascii="Arial" w:hAnsi="Arial" w:cs="Arial"/>
        </w:rPr>
      </w:pPr>
    </w:p>
    <w:p w14:paraId="44374B03" w14:textId="77777777" w:rsidR="006D7997" w:rsidRDefault="006D7997" w:rsidP="006D7997">
      <w:pPr>
        <w:rPr>
          <w:rFonts w:ascii="Arial" w:hAnsi="Arial" w:cs="Arial"/>
        </w:rPr>
      </w:pPr>
    </w:p>
    <w:p w14:paraId="18458B08" w14:textId="77777777" w:rsidR="006D7997" w:rsidRDefault="006D7997" w:rsidP="006D7997">
      <w:pPr>
        <w:rPr>
          <w:rFonts w:ascii="Arial" w:hAnsi="Arial" w:cs="Arial"/>
        </w:rPr>
      </w:pPr>
    </w:p>
    <w:p w14:paraId="3EF37CAF" w14:textId="77777777" w:rsidR="006D7997" w:rsidRDefault="006D7997" w:rsidP="006D7997">
      <w:pPr>
        <w:rPr>
          <w:rFonts w:ascii="Arial" w:hAnsi="Arial" w:cs="Arial"/>
        </w:rPr>
      </w:pPr>
    </w:p>
    <w:p w14:paraId="1E032A0E" w14:textId="77777777" w:rsidR="006D7997" w:rsidRDefault="006D7997" w:rsidP="006D7997">
      <w:pPr>
        <w:rPr>
          <w:rFonts w:ascii="Arial" w:hAnsi="Arial" w:cs="Arial"/>
        </w:rPr>
      </w:pPr>
    </w:p>
    <w:tbl>
      <w:tblPr>
        <w:tblStyle w:val="TableGrid"/>
        <w:tblW w:w="0" w:type="auto"/>
        <w:tblLook w:val="04A0" w:firstRow="1" w:lastRow="0" w:firstColumn="1" w:lastColumn="0" w:noHBand="0" w:noVBand="1"/>
      </w:tblPr>
      <w:tblGrid>
        <w:gridCol w:w="9016"/>
      </w:tblGrid>
      <w:tr w:rsidR="006D7997" w:rsidRPr="00F5318A" w14:paraId="544D6BC2" w14:textId="77777777" w:rsidTr="00C979B5">
        <w:tc>
          <w:tcPr>
            <w:tcW w:w="9242" w:type="dxa"/>
          </w:tcPr>
          <w:p w14:paraId="7A7124D0" w14:textId="77777777" w:rsidR="006D7997" w:rsidRPr="00F5318A" w:rsidRDefault="006D7997" w:rsidP="00C979B5">
            <w:pPr>
              <w:rPr>
                <w:rFonts w:ascii="Arial" w:hAnsi="Arial" w:cs="Arial"/>
                <w:b/>
              </w:rPr>
            </w:pPr>
            <w:r w:rsidRPr="00F5318A">
              <w:rPr>
                <w:rFonts w:ascii="Arial" w:hAnsi="Arial" w:cs="Arial"/>
                <w:b/>
              </w:rPr>
              <w:t>Declaration by individual and any additional comments in support of their employment</w:t>
            </w:r>
          </w:p>
          <w:p w14:paraId="619E3593" w14:textId="77777777" w:rsidR="006D7997" w:rsidRPr="00F5318A" w:rsidRDefault="006D7997" w:rsidP="00C979B5">
            <w:pPr>
              <w:rPr>
                <w:rFonts w:ascii="Arial" w:hAnsi="Arial" w:cs="Arial"/>
              </w:rPr>
            </w:pPr>
          </w:p>
          <w:p w14:paraId="0D7A258B" w14:textId="77777777" w:rsidR="006D7997" w:rsidRPr="00F5318A" w:rsidRDefault="006D7997" w:rsidP="00C979B5">
            <w:pPr>
              <w:rPr>
                <w:rFonts w:ascii="Arial" w:hAnsi="Arial" w:cs="Arial"/>
              </w:rPr>
            </w:pPr>
            <w:r w:rsidRPr="00F5318A">
              <w:rPr>
                <w:rFonts w:ascii="Arial" w:hAnsi="Arial" w:cs="Arial"/>
              </w:rPr>
              <w:t>I understand that any offer of employment will be subject to the information I have supplied and that this is complete and correct.</w:t>
            </w:r>
          </w:p>
          <w:p w14:paraId="21FEF082" w14:textId="77777777" w:rsidR="006D7997" w:rsidRPr="00F5318A" w:rsidRDefault="006D7997" w:rsidP="00C979B5">
            <w:pPr>
              <w:rPr>
                <w:rFonts w:ascii="Arial" w:hAnsi="Arial" w:cs="Arial"/>
              </w:rPr>
            </w:pPr>
            <w:r w:rsidRPr="00F5318A">
              <w:rPr>
                <w:rFonts w:ascii="Arial" w:hAnsi="Arial" w:cs="Arial"/>
              </w:rPr>
              <w:t>False information, or a failure to supply the details required could result in disciplinary action being taken.</w:t>
            </w:r>
          </w:p>
          <w:p w14:paraId="4C5D68BE" w14:textId="77777777" w:rsidR="006D7997" w:rsidRPr="00F5318A" w:rsidRDefault="006D7997" w:rsidP="00C979B5">
            <w:pPr>
              <w:rPr>
                <w:rFonts w:ascii="Arial" w:hAnsi="Arial" w:cs="Arial"/>
              </w:rPr>
            </w:pPr>
          </w:p>
          <w:p w14:paraId="36881FBC" w14:textId="77777777" w:rsidR="006D7997" w:rsidRDefault="006D7997" w:rsidP="00C979B5">
            <w:pPr>
              <w:rPr>
                <w:rFonts w:ascii="Arial" w:hAnsi="Arial" w:cs="Arial"/>
              </w:rPr>
            </w:pPr>
            <w:r w:rsidRPr="00F5318A">
              <w:rPr>
                <w:rFonts w:ascii="Arial" w:hAnsi="Arial" w:cs="Arial"/>
              </w:rPr>
              <w:t xml:space="preserve">Signature…………………………………………………………………….. </w:t>
            </w:r>
          </w:p>
          <w:p w14:paraId="1F36398E" w14:textId="77777777" w:rsidR="006D7997" w:rsidRDefault="006D7997" w:rsidP="00C979B5">
            <w:pPr>
              <w:rPr>
                <w:rFonts w:ascii="Arial" w:hAnsi="Arial" w:cs="Arial"/>
              </w:rPr>
            </w:pPr>
          </w:p>
          <w:p w14:paraId="7E4AB048" w14:textId="77777777" w:rsidR="006D7997" w:rsidRPr="00F5318A" w:rsidRDefault="006D7997" w:rsidP="00C979B5">
            <w:pPr>
              <w:rPr>
                <w:rFonts w:ascii="Arial" w:hAnsi="Arial" w:cs="Arial"/>
              </w:rPr>
            </w:pPr>
            <w:r w:rsidRPr="00F5318A">
              <w:rPr>
                <w:rFonts w:ascii="Arial" w:hAnsi="Arial" w:cs="Arial"/>
              </w:rPr>
              <w:t>Date……………………………………..</w:t>
            </w:r>
          </w:p>
          <w:p w14:paraId="1259C719" w14:textId="77777777" w:rsidR="006D7997" w:rsidRPr="00F5318A" w:rsidRDefault="006D7997" w:rsidP="00C979B5">
            <w:pPr>
              <w:rPr>
                <w:rFonts w:ascii="Arial" w:hAnsi="Arial" w:cs="Arial"/>
              </w:rPr>
            </w:pPr>
          </w:p>
          <w:p w14:paraId="1937D730" w14:textId="77777777" w:rsidR="006D7997" w:rsidRDefault="006D7997" w:rsidP="00C979B5">
            <w:pPr>
              <w:rPr>
                <w:rFonts w:ascii="Arial" w:hAnsi="Arial" w:cs="Arial"/>
              </w:rPr>
            </w:pPr>
            <w:r w:rsidRPr="00F5318A">
              <w:rPr>
                <w:rFonts w:ascii="Arial" w:hAnsi="Arial" w:cs="Arial"/>
              </w:rPr>
              <w:t>Print name……………………………………………………………………</w:t>
            </w:r>
          </w:p>
          <w:p w14:paraId="0E46FC65" w14:textId="77777777" w:rsidR="006D7997" w:rsidRPr="00F5318A" w:rsidRDefault="006D7997" w:rsidP="00C979B5">
            <w:pPr>
              <w:rPr>
                <w:rFonts w:ascii="Arial" w:hAnsi="Arial" w:cs="Arial"/>
              </w:rPr>
            </w:pPr>
          </w:p>
        </w:tc>
      </w:tr>
    </w:tbl>
    <w:p w14:paraId="392BCCBD" w14:textId="77777777" w:rsidR="006D7997" w:rsidRDefault="006D7997" w:rsidP="006D7997">
      <w:pPr>
        <w:rPr>
          <w:rFonts w:ascii="Arial" w:hAnsi="Arial" w:cs="Arial"/>
          <w:b/>
        </w:rPr>
      </w:pPr>
    </w:p>
    <w:p w14:paraId="605A51A4" w14:textId="77777777" w:rsidR="006D7997" w:rsidRPr="00F5318A" w:rsidRDefault="006D7997" w:rsidP="006D7997">
      <w:pPr>
        <w:rPr>
          <w:rFonts w:ascii="Arial" w:hAnsi="Arial" w:cs="Arial"/>
          <w:b/>
        </w:rPr>
      </w:pPr>
      <w:r w:rsidRPr="00F5318A">
        <w:rPr>
          <w:rFonts w:ascii="Arial" w:hAnsi="Arial" w:cs="Arial"/>
          <w:b/>
        </w:rPr>
        <w:t>Section B – Post-interview checks</w:t>
      </w:r>
    </w:p>
    <w:p w14:paraId="03FAD866" w14:textId="77777777" w:rsidR="006D7997" w:rsidRPr="00F5318A" w:rsidRDefault="006D7997" w:rsidP="006D7997">
      <w:pPr>
        <w:rPr>
          <w:rFonts w:ascii="Arial" w:hAnsi="Arial" w:cs="Arial"/>
        </w:rPr>
      </w:pPr>
      <w:r w:rsidRPr="00F5318A">
        <w:rPr>
          <w:rFonts w:ascii="Arial" w:hAnsi="Arial" w:cs="Arial"/>
        </w:rPr>
        <w:t>Known information:</w:t>
      </w:r>
    </w:p>
    <w:p w14:paraId="494C7009" w14:textId="77777777" w:rsidR="006D7997" w:rsidRPr="00F5318A" w:rsidRDefault="006D7997" w:rsidP="006D7997">
      <w:pPr>
        <w:rPr>
          <w:rFonts w:ascii="Arial" w:hAnsi="Arial" w:cs="Arial"/>
        </w:rPr>
      </w:pPr>
      <w:r w:rsidRPr="00F5318A">
        <w:rPr>
          <w:rFonts w:ascii="Arial" w:hAnsi="Arial" w:cs="Arial"/>
        </w:rPr>
        <w:t xml:space="preserve">Have </w:t>
      </w:r>
      <w:r w:rsidRPr="00F5318A">
        <w:rPr>
          <w:rFonts w:ascii="Arial" w:hAnsi="Arial" w:cs="Arial"/>
          <w:u w:val="single"/>
        </w:rPr>
        <w:t>all</w:t>
      </w:r>
      <w:r w:rsidRPr="00F5318A">
        <w:rPr>
          <w:rFonts w:ascii="Arial" w:hAnsi="Arial" w:cs="Arial"/>
        </w:rPr>
        <w:t xml:space="preserve"> the following checks been satisfactorily completed?</w:t>
      </w:r>
    </w:p>
    <w:p w14:paraId="1472DED7" w14:textId="77777777" w:rsidR="006D7997" w:rsidRPr="00F5318A" w:rsidRDefault="006D7997" w:rsidP="006D7997">
      <w:pPr>
        <w:rPr>
          <w:rFonts w:ascii="Arial" w:hAnsi="Arial" w:cs="Arial"/>
        </w:rPr>
      </w:pPr>
      <w:r w:rsidRPr="00F5318A">
        <w:rPr>
          <w:rFonts w:ascii="Arial" w:hAnsi="Arial" w:cs="Arial"/>
        </w:rPr>
        <w:t>Photographic ID check</w:t>
      </w:r>
      <w:r w:rsidRPr="00F5318A">
        <w:rPr>
          <w:rFonts w:ascii="Arial" w:hAnsi="Arial" w:cs="Arial"/>
        </w:rPr>
        <w:tab/>
      </w:r>
      <w:r w:rsidRPr="00F5318A">
        <w:rPr>
          <w:rFonts w:ascii="Arial" w:hAnsi="Arial" w:cs="Arial"/>
        </w:rPr>
        <w:tab/>
      </w:r>
      <w:r w:rsidRPr="00F5318A">
        <w:rPr>
          <w:rFonts w:ascii="Arial" w:hAnsi="Arial" w:cs="Arial"/>
        </w:rPr>
        <w:tab/>
      </w:r>
      <w:r w:rsidRPr="00F5318A">
        <w:rPr>
          <w:rFonts w:ascii="Arial" w:hAnsi="Arial" w:cs="Arial"/>
        </w:rPr>
        <w:tab/>
      </w:r>
      <w:r w:rsidRPr="00F5318A">
        <w:rPr>
          <w:rFonts w:ascii="Arial" w:hAnsi="Arial" w:cs="Arial"/>
        </w:rPr>
        <w:tab/>
        <w:t xml:space="preserve">Essential </w:t>
      </w:r>
      <w:r w:rsidRPr="00F5318A">
        <w:rPr>
          <w:rFonts w:ascii="Arial" w:hAnsi="Arial" w:cs="Arial"/>
        </w:rPr>
        <w:tab/>
      </w:r>
      <w:r w:rsidRPr="00F5318A">
        <w:rPr>
          <w:rFonts w:ascii="Arial" w:hAnsi="Arial" w:cs="Arial"/>
        </w:rPr>
        <w:tab/>
        <w:t>□</w:t>
      </w:r>
    </w:p>
    <w:p w14:paraId="15DBA238" w14:textId="77777777" w:rsidR="006D7997" w:rsidRPr="00F5318A" w:rsidRDefault="006D7997" w:rsidP="006D7997">
      <w:pPr>
        <w:rPr>
          <w:rFonts w:ascii="Arial" w:hAnsi="Arial" w:cs="Arial"/>
        </w:rPr>
      </w:pPr>
      <w:r w:rsidRPr="00F5318A">
        <w:rPr>
          <w:rFonts w:ascii="Arial" w:hAnsi="Arial" w:cs="Arial"/>
        </w:rPr>
        <w:t>Verification of current address</w:t>
      </w:r>
      <w:r w:rsidRPr="00F5318A">
        <w:rPr>
          <w:rFonts w:ascii="Arial" w:hAnsi="Arial" w:cs="Arial"/>
        </w:rPr>
        <w:tab/>
      </w:r>
      <w:r w:rsidRPr="00F5318A">
        <w:rPr>
          <w:rFonts w:ascii="Arial" w:hAnsi="Arial" w:cs="Arial"/>
        </w:rPr>
        <w:tab/>
      </w:r>
      <w:r w:rsidRPr="00F5318A">
        <w:rPr>
          <w:rFonts w:ascii="Arial" w:hAnsi="Arial" w:cs="Arial"/>
        </w:rPr>
        <w:tab/>
      </w:r>
      <w:r w:rsidRPr="00F5318A">
        <w:rPr>
          <w:rFonts w:ascii="Arial" w:hAnsi="Arial" w:cs="Arial"/>
        </w:rPr>
        <w:tab/>
        <w:t>Essential</w:t>
      </w:r>
      <w:r w:rsidRPr="00F5318A">
        <w:rPr>
          <w:rFonts w:ascii="Arial" w:hAnsi="Arial" w:cs="Arial"/>
        </w:rPr>
        <w:tab/>
      </w:r>
      <w:r w:rsidRPr="00F5318A">
        <w:rPr>
          <w:rFonts w:ascii="Arial" w:hAnsi="Arial" w:cs="Arial"/>
        </w:rPr>
        <w:tab/>
        <w:t>□</w:t>
      </w:r>
    </w:p>
    <w:p w14:paraId="25EAF618" w14:textId="77777777" w:rsidR="006D7997" w:rsidRPr="00F5318A" w:rsidRDefault="006D7997" w:rsidP="006D7997">
      <w:pPr>
        <w:rPr>
          <w:rFonts w:ascii="Arial" w:hAnsi="Arial" w:cs="Arial"/>
        </w:rPr>
      </w:pPr>
      <w:r w:rsidRPr="00F5318A">
        <w:rPr>
          <w:rFonts w:ascii="Arial" w:hAnsi="Arial" w:cs="Arial"/>
        </w:rPr>
        <w:t>Barred list check</w:t>
      </w:r>
      <w:r w:rsidRPr="00F5318A">
        <w:rPr>
          <w:rFonts w:ascii="Arial" w:hAnsi="Arial" w:cs="Arial"/>
        </w:rPr>
        <w:tab/>
      </w:r>
      <w:r w:rsidRPr="00F5318A">
        <w:rPr>
          <w:rFonts w:ascii="Arial" w:hAnsi="Arial" w:cs="Arial"/>
        </w:rPr>
        <w:tab/>
      </w:r>
      <w:r w:rsidRPr="00F5318A">
        <w:rPr>
          <w:rFonts w:ascii="Arial" w:hAnsi="Arial" w:cs="Arial"/>
        </w:rPr>
        <w:tab/>
      </w:r>
      <w:r w:rsidRPr="00F5318A">
        <w:rPr>
          <w:rFonts w:ascii="Arial" w:hAnsi="Arial" w:cs="Arial"/>
        </w:rPr>
        <w:tab/>
      </w:r>
      <w:r w:rsidRPr="00F5318A">
        <w:rPr>
          <w:rFonts w:ascii="Arial" w:hAnsi="Arial" w:cs="Arial"/>
        </w:rPr>
        <w:tab/>
      </w:r>
      <w:r>
        <w:rPr>
          <w:rFonts w:ascii="Arial" w:hAnsi="Arial" w:cs="Arial"/>
        </w:rPr>
        <w:tab/>
      </w:r>
      <w:r w:rsidRPr="00F5318A">
        <w:rPr>
          <w:rFonts w:ascii="Arial" w:hAnsi="Arial" w:cs="Arial"/>
        </w:rPr>
        <w:t>Essential</w:t>
      </w:r>
      <w:r w:rsidRPr="00F5318A">
        <w:rPr>
          <w:rFonts w:ascii="Arial" w:hAnsi="Arial" w:cs="Arial"/>
        </w:rPr>
        <w:tab/>
      </w:r>
      <w:r w:rsidRPr="00F5318A">
        <w:rPr>
          <w:rFonts w:ascii="Arial" w:hAnsi="Arial" w:cs="Arial"/>
        </w:rPr>
        <w:tab/>
        <w:t>□</w:t>
      </w:r>
    </w:p>
    <w:p w14:paraId="41EFAF97" w14:textId="77777777" w:rsidR="006D7997" w:rsidRPr="00F5318A" w:rsidRDefault="006D7997" w:rsidP="006D7997">
      <w:pPr>
        <w:rPr>
          <w:rFonts w:ascii="Arial" w:hAnsi="Arial" w:cs="Arial"/>
        </w:rPr>
      </w:pPr>
      <w:r w:rsidRPr="00F5318A">
        <w:rPr>
          <w:rFonts w:ascii="Arial" w:hAnsi="Arial" w:cs="Arial"/>
        </w:rPr>
        <w:t>Right to work in the UK</w:t>
      </w:r>
      <w:r w:rsidRPr="00F5318A">
        <w:rPr>
          <w:rFonts w:ascii="Arial" w:hAnsi="Arial" w:cs="Arial"/>
        </w:rPr>
        <w:tab/>
      </w:r>
      <w:r w:rsidRPr="00F5318A">
        <w:rPr>
          <w:rFonts w:ascii="Arial" w:hAnsi="Arial" w:cs="Arial"/>
        </w:rPr>
        <w:tab/>
      </w:r>
      <w:r w:rsidRPr="00F5318A">
        <w:rPr>
          <w:rFonts w:ascii="Arial" w:hAnsi="Arial" w:cs="Arial"/>
        </w:rPr>
        <w:tab/>
      </w:r>
      <w:r w:rsidRPr="00F5318A">
        <w:rPr>
          <w:rFonts w:ascii="Arial" w:hAnsi="Arial" w:cs="Arial"/>
        </w:rPr>
        <w:tab/>
      </w:r>
      <w:r w:rsidRPr="00F5318A">
        <w:rPr>
          <w:rFonts w:ascii="Arial" w:hAnsi="Arial" w:cs="Arial"/>
        </w:rPr>
        <w:tab/>
        <w:t>Essential</w:t>
      </w:r>
      <w:r w:rsidRPr="00F5318A">
        <w:rPr>
          <w:rFonts w:ascii="Arial" w:hAnsi="Arial" w:cs="Arial"/>
        </w:rPr>
        <w:tab/>
      </w:r>
      <w:r w:rsidRPr="00F5318A">
        <w:rPr>
          <w:rFonts w:ascii="Arial" w:hAnsi="Arial" w:cs="Arial"/>
        </w:rPr>
        <w:tab/>
        <w:t>□</w:t>
      </w:r>
    </w:p>
    <w:p w14:paraId="23300887" w14:textId="77777777" w:rsidR="006D7997" w:rsidRPr="00F5318A" w:rsidRDefault="006D7997" w:rsidP="006D7997">
      <w:pPr>
        <w:rPr>
          <w:rFonts w:ascii="Arial" w:hAnsi="Arial" w:cs="Arial"/>
        </w:rPr>
      </w:pPr>
      <w:r w:rsidRPr="00F5318A">
        <w:rPr>
          <w:rFonts w:ascii="Arial" w:hAnsi="Arial" w:cs="Arial"/>
        </w:rPr>
        <w:t>Confirmation of qualifications</w:t>
      </w:r>
      <w:r w:rsidRPr="00F5318A">
        <w:rPr>
          <w:rFonts w:ascii="Arial" w:hAnsi="Arial" w:cs="Arial"/>
        </w:rPr>
        <w:tab/>
      </w:r>
      <w:r w:rsidRPr="00F5318A">
        <w:rPr>
          <w:rFonts w:ascii="Arial" w:hAnsi="Arial" w:cs="Arial"/>
        </w:rPr>
        <w:tab/>
      </w:r>
      <w:r w:rsidRPr="00F5318A">
        <w:rPr>
          <w:rFonts w:ascii="Arial" w:hAnsi="Arial" w:cs="Arial"/>
        </w:rPr>
        <w:tab/>
      </w:r>
      <w:r w:rsidRPr="00F5318A">
        <w:rPr>
          <w:rFonts w:ascii="Arial" w:hAnsi="Arial" w:cs="Arial"/>
        </w:rPr>
        <w:tab/>
      </w:r>
      <w:r>
        <w:rPr>
          <w:rFonts w:ascii="Arial" w:hAnsi="Arial" w:cs="Arial"/>
        </w:rPr>
        <w:tab/>
      </w:r>
      <w:r w:rsidRPr="00F5318A">
        <w:rPr>
          <w:rFonts w:ascii="Arial" w:hAnsi="Arial" w:cs="Arial"/>
        </w:rPr>
        <w:t>Essential</w:t>
      </w:r>
      <w:r w:rsidRPr="00F5318A">
        <w:rPr>
          <w:rFonts w:ascii="Arial" w:hAnsi="Arial" w:cs="Arial"/>
        </w:rPr>
        <w:tab/>
      </w:r>
      <w:r w:rsidRPr="00F5318A">
        <w:rPr>
          <w:rFonts w:ascii="Arial" w:hAnsi="Arial" w:cs="Arial"/>
        </w:rPr>
        <w:tab/>
        <w:t>□</w:t>
      </w:r>
    </w:p>
    <w:p w14:paraId="04C3E043" w14:textId="77777777" w:rsidR="006D7997" w:rsidRPr="00F5318A" w:rsidRDefault="006D7997" w:rsidP="006D7997">
      <w:pPr>
        <w:rPr>
          <w:rFonts w:ascii="Arial" w:hAnsi="Arial" w:cs="Arial"/>
        </w:rPr>
      </w:pPr>
      <w:r w:rsidRPr="00F5318A">
        <w:rPr>
          <w:rFonts w:ascii="Arial" w:hAnsi="Arial" w:cs="Arial"/>
        </w:rPr>
        <w:t>Two references</w:t>
      </w:r>
      <w:r w:rsidRPr="00F5318A">
        <w:rPr>
          <w:rFonts w:ascii="Arial" w:hAnsi="Arial" w:cs="Arial"/>
        </w:rPr>
        <w:tab/>
      </w:r>
      <w:r w:rsidRPr="00F5318A">
        <w:rPr>
          <w:rFonts w:ascii="Arial" w:hAnsi="Arial" w:cs="Arial"/>
        </w:rPr>
        <w:tab/>
      </w:r>
      <w:r w:rsidRPr="00F5318A">
        <w:rPr>
          <w:rFonts w:ascii="Arial" w:hAnsi="Arial" w:cs="Arial"/>
        </w:rPr>
        <w:tab/>
      </w:r>
      <w:r w:rsidRPr="00F5318A">
        <w:rPr>
          <w:rFonts w:ascii="Arial" w:hAnsi="Arial" w:cs="Arial"/>
        </w:rPr>
        <w:tab/>
      </w:r>
      <w:r w:rsidRPr="00F5318A">
        <w:rPr>
          <w:rFonts w:ascii="Arial" w:hAnsi="Arial" w:cs="Arial"/>
        </w:rPr>
        <w:tab/>
      </w:r>
      <w:r w:rsidRPr="00F5318A">
        <w:rPr>
          <w:rFonts w:ascii="Arial" w:hAnsi="Arial" w:cs="Arial"/>
        </w:rPr>
        <w:tab/>
        <w:t>Essential</w:t>
      </w:r>
      <w:r w:rsidRPr="00F5318A">
        <w:rPr>
          <w:rFonts w:ascii="Arial" w:hAnsi="Arial" w:cs="Arial"/>
        </w:rPr>
        <w:tab/>
      </w:r>
      <w:r w:rsidRPr="00F5318A">
        <w:rPr>
          <w:rFonts w:ascii="Arial" w:hAnsi="Arial" w:cs="Arial"/>
        </w:rPr>
        <w:tab/>
        <w:t>□</w:t>
      </w:r>
    </w:p>
    <w:p w14:paraId="697F2D2C" w14:textId="77777777" w:rsidR="006D7997" w:rsidRPr="00F5318A" w:rsidRDefault="006D7997" w:rsidP="006D7997">
      <w:pPr>
        <w:rPr>
          <w:rFonts w:ascii="Arial" w:hAnsi="Arial" w:cs="Arial"/>
        </w:rPr>
      </w:pPr>
      <w:r w:rsidRPr="00F5318A">
        <w:rPr>
          <w:rFonts w:ascii="Arial" w:hAnsi="Arial" w:cs="Arial"/>
        </w:rPr>
        <w:t>Are they currently on the NHSE Performers List?</w:t>
      </w:r>
      <w:r w:rsidRPr="00F5318A">
        <w:rPr>
          <w:rFonts w:ascii="Arial" w:hAnsi="Arial" w:cs="Arial"/>
        </w:rPr>
        <w:tab/>
      </w:r>
      <w:r w:rsidRPr="00F5318A">
        <w:rPr>
          <w:rFonts w:ascii="Arial" w:hAnsi="Arial" w:cs="Arial"/>
        </w:rPr>
        <w:tab/>
        <w:t>Essential</w:t>
      </w:r>
      <w:r w:rsidRPr="00F5318A">
        <w:rPr>
          <w:rFonts w:ascii="Arial" w:hAnsi="Arial" w:cs="Arial"/>
        </w:rPr>
        <w:tab/>
      </w:r>
      <w:r w:rsidRPr="00F5318A">
        <w:rPr>
          <w:rFonts w:ascii="Arial" w:hAnsi="Arial" w:cs="Arial"/>
        </w:rPr>
        <w:tab/>
        <w:t>□</w:t>
      </w:r>
    </w:p>
    <w:p w14:paraId="4EF4F216" w14:textId="77777777" w:rsidR="006D7997" w:rsidRPr="00F5318A" w:rsidRDefault="006D7997" w:rsidP="006D7997">
      <w:pPr>
        <w:rPr>
          <w:rFonts w:ascii="Arial" w:hAnsi="Arial" w:cs="Arial"/>
        </w:rPr>
      </w:pPr>
      <w:r w:rsidRPr="00F5318A">
        <w:rPr>
          <w:rFonts w:ascii="Arial" w:hAnsi="Arial" w:cs="Arial"/>
        </w:rPr>
        <w:t>Are they known to the Deanery?</w:t>
      </w:r>
      <w:r w:rsidRPr="00F5318A">
        <w:rPr>
          <w:rFonts w:ascii="Arial" w:hAnsi="Arial" w:cs="Arial"/>
        </w:rPr>
        <w:tab/>
      </w:r>
      <w:r w:rsidRPr="00F5318A">
        <w:rPr>
          <w:rFonts w:ascii="Arial" w:hAnsi="Arial" w:cs="Arial"/>
        </w:rPr>
        <w:tab/>
      </w:r>
      <w:r w:rsidRPr="00F5318A">
        <w:rPr>
          <w:rFonts w:ascii="Arial" w:hAnsi="Arial" w:cs="Arial"/>
        </w:rPr>
        <w:tab/>
      </w:r>
      <w:r>
        <w:rPr>
          <w:rFonts w:ascii="Arial" w:hAnsi="Arial" w:cs="Arial"/>
        </w:rPr>
        <w:tab/>
      </w:r>
      <w:r w:rsidRPr="00F5318A">
        <w:rPr>
          <w:rFonts w:ascii="Arial" w:hAnsi="Arial" w:cs="Arial"/>
        </w:rPr>
        <w:t xml:space="preserve">Essential </w:t>
      </w:r>
      <w:r w:rsidRPr="00F5318A">
        <w:rPr>
          <w:rFonts w:ascii="Arial" w:hAnsi="Arial" w:cs="Arial"/>
        </w:rPr>
        <w:tab/>
      </w:r>
      <w:r w:rsidRPr="00F5318A">
        <w:rPr>
          <w:rFonts w:ascii="Arial" w:hAnsi="Arial" w:cs="Arial"/>
        </w:rPr>
        <w:tab/>
        <w:t>□</w:t>
      </w:r>
    </w:p>
    <w:p w14:paraId="25F80E8F" w14:textId="77777777" w:rsidR="006D7997" w:rsidRPr="00F5318A" w:rsidRDefault="006D7997" w:rsidP="006D7997">
      <w:pPr>
        <w:rPr>
          <w:rFonts w:ascii="Arial" w:hAnsi="Arial" w:cs="Arial"/>
          <w:b/>
        </w:rPr>
      </w:pPr>
    </w:p>
    <w:p w14:paraId="38535240" w14:textId="77777777" w:rsidR="006D7997" w:rsidRPr="00F5318A" w:rsidRDefault="006D7997" w:rsidP="006D7997">
      <w:pPr>
        <w:rPr>
          <w:rFonts w:ascii="Arial" w:hAnsi="Arial" w:cs="Arial"/>
          <w:b/>
        </w:rPr>
      </w:pPr>
    </w:p>
    <w:p w14:paraId="6F8733F8" w14:textId="77777777" w:rsidR="006D7997" w:rsidRPr="00F5318A" w:rsidRDefault="006D7997" w:rsidP="006D7997">
      <w:pPr>
        <w:rPr>
          <w:rFonts w:ascii="Arial" w:hAnsi="Arial" w:cs="Arial"/>
          <w:b/>
        </w:rPr>
      </w:pPr>
      <w:r w:rsidRPr="00F5318A">
        <w:rPr>
          <w:rFonts w:ascii="Arial" w:hAnsi="Arial" w:cs="Arial"/>
          <w:b/>
        </w:rPr>
        <w:t>Section C – Authorisation</w:t>
      </w:r>
    </w:p>
    <w:p w14:paraId="30E19F51" w14:textId="77777777" w:rsidR="006D7997" w:rsidRPr="00F5318A" w:rsidRDefault="006D7997" w:rsidP="006D7997">
      <w:pPr>
        <w:rPr>
          <w:rFonts w:ascii="Arial" w:hAnsi="Arial" w:cs="Arial"/>
        </w:rPr>
      </w:pPr>
      <w:r w:rsidRPr="00F5318A">
        <w:rPr>
          <w:rFonts w:ascii="Arial" w:hAnsi="Arial" w:cs="Arial"/>
        </w:rPr>
        <w:t>Decision – this is based on the ‘Known Information’ above.</w:t>
      </w:r>
    </w:p>
    <w:p w14:paraId="5AA9A165" w14:textId="77777777" w:rsidR="006D7997" w:rsidRPr="00F5318A" w:rsidRDefault="006D7997" w:rsidP="006D7997">
      <w:pPr>
        <w:ind w:left="720" w:hanging="720"/>
        <w:rPr>
          <w:rFonts w:ascii="Arial" w:hAnsi="Arial" w:cs="Arial"/>
        </w:rPr>
      </w:pPr>
      <w:r w:rsidRPr="00F5318A">
        <w:rPr>
          <w:rFonts w:ascii="Arial" w:hAnsi="Arial" w:cs="Arial"/>
        </w:rPr>
        <w:t>□</w:t>
      </w:r>
      <w:r w:rsidRPr="00F5318A">
        <w:rPr>
          <w:rFonts w:ascii="Arial" w:hAnsi="Arial" w:cs="Arial"/>
        </w:rPr>
        <w:tab/>
      </w:r>
      <w:r w:rsidRPr="00F5318A">
        <w:rPr>
          <w:rFonts w:ascii="Arial" w:hAnsi="Arial" w:cs="Arial"/>
          <w:b/>
        </w:rPr>
        <w:t>High Risk</w:t>
      </w:r>
      <w:r w:rsidRPr="00F5318A">
        <w:rPr>
          <w:rFonts w:ascii="Arial" w:hAnsi="Arial" w:cs="Arial"/>
        </w:rPr>
        <w:t xml:space="preserve"> – Person should NOT be allowed to start without a new Enhanced DBS as there has been a break in service for &gt; 3 months, or there has not been a previous Enhanced DBS check and/or there is insufficient information about the candidate in the ‘Known information’ above.</w:t>
      </w:r>
    </w:p>
    <w:p w14:paraId="38A177A8" w14:textId="77777777" w:rsidR="006D7997" w:rsidRPr="00F5318A" w:rsidRDefault="006D7997" w:rsidP="006D7997">
      <w:pPr>
        <w:ind w:left="720" w:hanging="720"/>
        <w:rPr>
          <w:rFonts w:ascii="Arial" w:hAnsi="Arial" w:cs="Arial"/>
        </w:rPr>
      </w:pPr>
      <w:r w:rsidRPr="00F5318A">
        <w:rPr>
          <w:rFonts w:ascii="Arial" w:hAnsi="Arial" w:cs="Arial"/>
        </w:rPr>
        <w:t>□</w:t>
      </w:r>
      <w:r w:rsidRPr="00F5318A">
        <w:rPr>
          <w:rFonts w:ascii="Arial" w:hAnsi="Arial" w:cs="Arial"/>
        </w:rPr>
        <w:tab/>
      </w:r>
      <w:r w:rsidRPr="00F5318A">
        <w:rPr>
          <w:rFonts w:ascii="Arial" w:hAnsi="Arial" w:cs="Arial"/>
          <w:b/>
        </w:rPr>
        <w:t>Low Risk</w:t>
      </w:r>
      <w:r w:rsidRPr="00F5318A">
        <w:rPr>
          <w:rFonts w:ascii="Arial" w:hAnsi="Arial" w:cs="Arial"/>
        </w:rPr>
        <w:t xml:space="preserve"> – Person may start work as they already hold an Enhanced DBS check from a previous role </w:t>
      </w:r>
      <w:r w:rsidRPr="00F5318A">
        <w:rPr>
          <w:rFonts w:ascii="Arial" w:hAnsi="Arial" w:cs="Arial"/>
          <w:u w:val="single"/>
        </w:rPr>
        <w:t>and</w:t>
      </w:r>
      <w:r w:rsidRPr="00F5318A">
        <w:rPr>
          <w:rFonts w:ascii="Arial" w:hAnsi="Arial" w:cs="Arial"/>
        </w:rPr>
        <w:t xml:space="preserve"> there is no break in service of &gt;3 months or more </w:t>
      </w:r>
      <w:r w:rsidRPr="00F5318A">
        <w:rPr>
          <w:rFonts w:ascii="Arial" w:hAnsi="Arial" w:cs="Arial"/>
          <w:u w:val="single"/>
        </w:rPr>
        <w:t>and</w:t>
      </w:r>
      <w:r w:rsidRPr="00F5318A">
        <w:rPr>
          <w:rFonts w:ascii="Arial" w:hAnsi="Arial" w:cs="Arial"/>
        </w:rPr>
        <w:t xml:space="preserve"> all other checks have been satisfactorily completed.</w:t>
      </w:r>
    </w:p>
    <w:p w14:paraId="25784B50" w14:textId="77777777" w:rsidR="006D7997" w:rsidRDefault="006D7997" w:rsidP="006D7997">
      <w:pPr>
        <w:ind w:left="720" w:hanging="720"/>
        <w:rPr>
          <w:rFonts w:ascii="Arial" w:hAnsi="Arial" w:cs="Arial"/>
        </w:rPr>
      </w:pPr>
    </w:p>
    <w:p w14:paraId="12EE0964" w14:textId="77777777" w:rsidR="00BB6603" w:rsidRDefault="00BB6603" w:rsidP="006D7997">
      <w:pPr>
        <w:ind w:left="720" w:hanging="720"/>
        <w:rPr>
          <w:rFonts w:ascii="Arial" w:hAnsi="Arial" w:cs="Arial"/>
        </w:rPr>
      </w:pPr>
    </w:p>
    <w:p w14:paraId="50EB0630" w14:textId="77777777" w:rsidR="00BB6603" w:rsidRDefault="00BB6603" w:rsidP="006D7997">
      <w:pPr>
        <w:ind w:left="720" w:hanging="720"/>
        <w:rPr>
          <w:rFonts w:ascii="Arial" w:hAnsi="Arial" w:cs="Arial"/>
        </w:rPr>
      </w:pPr>
    </w:p>
    <w:p w14:paraId="63593681" w14:textId="77777777" w:rsidR="006D7997" w:rsidRPr="00F5318A" w:rsidRDefault="006D7997" w:rsidP="006D7997">
      <w:pPr>
        <w:ind w:left="720" w:hanging="720"/>
        <w:rPr>
          <w:rFonts w:ascii="Arial" w:hAnsi="Arial" w:cs="Arial"/>
        </w:rPr>
      </w:pPr>
    </w:p>
    <w:tbl>
      <w:tblPr>
        <w:tblStyle w:val="TableGrid"/>
        <w:tblW w:w="0" w:type="auto"/>
        <w:tblLook w:val="04A0" w:firstRow="1" w:lastRow="0" w:firstColumn="1" w:lastColumn="0" w:noHBand="0" w:noVBand="1"/>
      </w:tblPr>
      <w:tblGrid>
        <w:gridCol w:w="9016"/>
      </w:tblGrid>
      <w:tr w:rsidR="006D7997" w:rsidRPr="00F5318A" w14:paraId="2EBD7B8F" w14:textId="77777777" w:rsidTr="00C979B5">
        <w:tc>
          <w:tcPr>
            <w:tcW w:w="9242" w:type="dxa"/>
          </w:tcPr>
          <w:p w14:paraId="708CCF3F" w14:textId="77777777" w:rsidR="006D7997" w:rsidRPr="00F5318A" w:rsidRDefault="006D7997" w:rsidP="00C979B5">
            <w:pPr>
              <w:rPr>
                <w:rFonts w:ascii="Arial" w:hAnsi="Arial" w:cs="Arial"/>
                <w:b/>
              </w:rPr>
            </w:pPr>
            <w:r w:rsidRPr="00F5318A">
              <w:rPr>
                <w:rFonts w:ascii="Arial" w:hAnsi="Arial" w:cs="Arial"/>
                <w:b/>
              </w:rPr>
              <w:t xml:space="preserve">Outcome: Agreement to continue with offer OR withdraw offer based on evidence supplied </w:t>
            </w:r>
          </w:p>
          <w:p w14:paraId="64F7A2AA" w14:textId="77777777" w:rsidR="006D7997" w:rsidRPr="00F5318A" w:rsidRDefault="006D7997" w:rsidP="00C979B5">
            <w:pPr>
              <w:rPr>
                <w:rFonts w:ascii="Arial" w:hAnsi="Arial" w:cs="Arial"/>
              </w:rPr>
            </w:pPr>
          </w:p>
          <w:p w14:paraId="0B283A7D" w14:textId="77777777" w:rsidR="006D7997" w:rsidRPr="00F5318A" w:rsidRDefault="006D7997" w:rsidP="00C979B5">
            <w:pPr>
              <w:rPr>
                <w:rFonts w:ascii="Arial" w:hAnsi="Arial" w:cs="Arial"/>
              </w:rPr>
            </w:pPr>
            <w:r w:rsidRPr="00F5318A">
              <w:rPr>
                <w:rFonts w:ascii="Arial" w:hAnsi="Arial" w:cs="Arial"/>
              </w:rPr>
              <w:t>Name:</w:t>
            </w:r>
          </w:p>
          <w:p w14:paraId="21588203" w14:textId="77777777" w:rsidR="006D7997" w:rsidRPr="00F5318A" w:rsidRDefault="006D7997" w:rsidP="00C979B5">
            <w:pPr>
              <w:rPr>
                <w:rFonts w:ascii="Arial" w:hAnsi="Arial" w:cs="Arial"/>
              </w:rPr>
            </w:pPr>
          </w:p>
          <w:p w14:paraId="5B807432" w14:textId="77777777" w:rsidR="006D7997" w:rsidRPr="00F5318A" w:rsidRDefault="006D7997" w:rsidP="00C979B5">
            <w:pPr>
              <w:rPr>
                <w:rFonts w:ascii="Arial" w:hAnsi="Arial" w:cs="Arial"/>
              </w:rPr>
            </w:pPr>
            <w:r w:rsidRPr="00F5318A">
              <w:rPr>
                <w:rFonts w:ascii="Arial" w:hAnsi="Arial" w:cs="Arial"/>
              </w:rPr>
              <w:t>Signature:</w:t>
            </w:r>
          </w:p>
          <w:p w14:paraId="69F68A76" w14:textId="77777777" w:rsidR="006D7997" w:rsidRDefault="006D7997" w:rsidP="00C979B5">
            <w:pPr>
              <w:rPr>
                <w:rFonts w:ascii="Arial" w:hAnsi="Arial" w:cs="Arial"/>
              </w:rPr>
            </w:pPr>
          </w:p>
          <w:p w14:paraId="322ACB14" w14:textId="77777777" w:rsidR="00BB6603" w:rsidRPr="00F5318A" w:rsidRDefault="00BB6603" w:rsidP="00C979B5">
            <w:pPr>
              <w:rPr>
                <w:rFonts w:ascii="Arial" w:hAnsi="Arial" w:cs="Arial"/>
              </w:rPr>
            </w:pPr>
          </w:p>
        </w:tc>
      </w:tr>
    </w:tbl>
    <w:p w14:paraId="3639E6C1" w14:textId="77777777" w:rsidR="006D7997" w:rsidRPr="00F5318A" w:rsidRDefault="006D7997" w:rsidP="006D7997">
      <w:pPr>
        <w:rPr>
          <w:rFonts w:ascii="Arial" w:hAnsi="Arial" w:cs="Arial"/>
        </w:rPr>
      </w:pPr>
    </w:p>
    <w:p w14:paraId="665650BA" w14:textId="77777777" w:rsidR="006D7997" w:rsidRPr="00F5318A" w:rsidRDefault="006D7997" w:rsidP="006D7997">
      <w:pPr>
        <w:rPr>
          <w:rFonts w:ascii="Arial" w:hAnsi="Arial" w:cs="Arial"/>
        </w:rPr>
      </w:pPr>
    </w:p>
    <w:p w14:paraId="1863EEE0" w14:textId="77777777" w:rsidR="006D7997" w:rsidRPr="00F5318A" w:rsidRDefault="006D7997" w:rsidP="006D7997">
      <w:pPr>
        <w:rPr>
          <w:rFonts w:ascii="Arial" w:hAnsi="Arial" w:cs="Arial"/>
        </w:rPr>
      </w:pPr>
    </w:p>
    <w:p w14:paraId="4CCFD227" w14:textId="77777777" w:rsidR="006D7997" w:rsidRPr="0030323C" w:rsidRDefault="006D7997" w:rsidP="0030323C">
      <w:pPr>
        <w:rPr>
          <w:rFonts w:ascii="Arial" w:hAnsi="Arial" w:cs="Arial"/>
        </w:rPr>
      </w:pPr>
    </w:p>
    <w:sectPr w:rsidR="006D7997" w:rsidRPr="0030323C">
      <w:headerReference w:type="defaul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1024AD" w14:textId="77777777" w:rsidR="00694E43" w:rsidRDefault="00694E43" w:rsidP="0025772D">
      <w:r>
        <w:separator/>
      </w:r>
    </w:p>
  </w:endnote>
  <w:endnote w:type="continuationSeparator" w:id="0">
    <w:p w14:paraId="5AC42DE9" w14:textId="77777777" w:rsidR="00694E43" w:rsidRDefault="00694E43" w:rsidP="002577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75EBF2" w14:textId="77777777" w:rsidR="00694E43" w:rsidRDefault="00694E43" w:rsidP="0025772D">
      <w:r>
        <w:separator/>
      </w:r>
    </w:p>
  </w:footnote>
  <w:footnote w:type="continuationSeparator" w:id="0">
    <w:p w14:paraId="4725662E" w14:textId="77777777" w:rsidR="00694E43" w:rsidRDefault="00694E43" w:rsidP="002577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B14B1" w14:textId="77777777" w:rsidR="0025772D" w:rsidRPr="0025772D" w:rsidRDefault="0025772D">
    <w:pPr>
      <w:pStyle w:val="Header"/>
      <w:rPr>
        <w:rFonts w:ascii="Arial" w:hAnsi="Arial" w:cs="Arial"/>
        <w:sz w:val="20"/>
        <w:szCs w:val="20"/>
        <w:u w:val="single"/>
      </w:rPr>
    </w:pPr>
    <w:r w:rsidRPr="0025772D">
      <w:rPr>
        <w:rFonts w:ascii="Arial" w:hAnsi="Arial" w:cs="Arial"/>
        <w:sz w:val="20"/>
        <w:szCs w:val="20"/>
        <w:u w:val="single"/>
      </w:rPr>
      <w:t>Vine Medical Group</w:t>
    </w:r>
    <w:r w:rsidRPr="0025772D">
      <w:rPr>
        <w:rFonts w:ascii="Arial" w:hAnsi="Arial" w:cs="Arial"/>
        <w:sz w:val="20"/>
        <w:szCs w:val="20"/>
        <w:u w:val="single"/>
      </w:rPr>
      <w:tab/>
    </w:r>
    <w:r w:rsidRPr="0025772D">
      <w:rPr>
        <w:rFonts w:ascii="Arial" w:hAnsi="Arial" w:cs="Arial"/>
        <w:sz w:val="20"/>
        <w:szCs w:val="20"/>
        <w:u w:val="single"/>
      </w:rPr>
      <w:tab/>
      <w:t>Protocol</w:t>
    </w:r>
  </w:p>
  <w:p w14:paraId="5C1586C4" w14:textId="77777777" w:rsidR="0025772D" w:rsidRDefault="002577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6586C"/>
    <w:multiLevelType w:val="multilevel"/>
    <w:tmpl w:val="FD5EA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AF281B"/>
    <w:multiLevelType w:val="multilevel"/>
    <w:tmpl w:val="78CED9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1C6695C"/>
    <w:multiLevelType w:val="multilevel"/>
    <w:tmpl w:val="7AFED4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18209928">
    <w:abstractNumId w:val="2"/>
  </w:num>
  <w:num w:numId="2" w16cid:durableId="717823520">
    <w:abstractNumId w:val="1"/>
  </w:num>
  <w:num w:numId="3" w16cid:durableId="15568880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772D"/>
    <w:rsid w:val="00141F35"/>
    <w:rsid w:val="0025772D"/>
    <w:rsid w:val="0030323C"/>
    <w:rsid w:val="003E1703"/>
    <w:rsid w:val="005E649A"/>
    <w:rsid w:val="00623694"/>
    <w:rsid w:val="00694E43"/>
    <w:rsid w:val="006C21AB"/>
    <w:rsid w:val="006D7997"/>
    <w:rsid w:val="008F5543"/>
    <w:rsid w:val="00A23BB5"/>
    <w:rsid w:val="00BB6603"/>
    <w:rsid w:val="00D236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400371"/>
  <w15:docId w15:val="{1B193A7F-FC0C-44E2-9FEA-7BDB55C85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unhideWhenUsed/>
    <w:qFormat/>
    <w:rsid w:val="00D23646"/>
    <w:pPr>
      <w:spacing w:before="100" w:beforeAutospacing="1" w:after="100" w:afterAutospacing="1"/>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D23646"/>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772D"/>
    <w:pPr>
      <w:tabs>
        <w:tab w:val="center" w:pos="4513"/>
        <w:tab w:val="right" w:pos="9026"/>
      </w:tabs>
    </w:pPr>
  </w:style>
  <w:style w:type="character" w:customStyle="1" w:styleId="HeaderChar">
    <w:name w:val="Header Char"/>
    <w:basedOn w:val="DefaultParagraphFont"/>
    <w:link w:val="Header"/>
    <w:uiPriority w:val="99"/>
    <w:rsid w:val="0025772D"/>
  </w:style>
  <w:style w:type="paragraph" w:styleId="Footer">
    <w:name w:val="footer"/>
    <w:basedOn w:val="Normal"/>
    <w:link w:val="FooterChar"/>
    <w:uiPriority w:val="99"/>
    <w:unhideWhenUsed/>
    <w:rsid w:val="0025772D"/>
    <w:pPr>
      <w:tabs>
        <w:tab w:val="center" w:pos="4513"/>
        <w:tab w:val="right" w:pos="9026"/>
      </w:tabs>
    </w:pPr>
  </w:style>
  <w:style w:type="character" w:customStyle="1" w:styleId="FooterChar">
    <w:name w:val="Footer Char"/>
    <w:basedOn w:val="DefaultParagraphFont"/>
    <w:link w:val="Footer"/>
    <w:uiPriority w:val="99"/>
    <w:rsid w:val="0025772D"/>
  </w:style>
  <w:style w:type="paragraph" w:styleId="BalloonText">
    <w:name w:val="Balloon Text"/>
    <w:basedOn w:val="Normal"/>
    <w:link w:val="BalloonTextChar"/>
    <w:uiPriority w:val="99"/>
    <w:semiHidden/>
    <w:unhideWhenUsed/>
    <w:rsid w:val="0025772D"/>
    <w:rPr>
      <w:rFonts w:ascii="Tahoma" w:hAnsi="Tahoma" w:cs="Tahoma"/>
      <w:sz w:val="16"/>
      <w:szCs w:val="16"/>
    </w:rPr>
  </w:style>
  <w:style w:type="character" w:customStyle="1" w:styleId="BalloonTextChar">
    <w:name w:val="Balloon Text Char"/>
    <w:basedOn w:val="DefaultParagraphFont"/>
    <w:link w:val="BalloonText"/>
    <w:uiPriority w:val="99"/>
    <w:semiHidden/>
    <w:rsid w:val="0025772D"/>
    <w:rPr>
      <w:rFonts w:ascii="Tahoma" w:hAnsi="Tahoma" w:cs="Tahoma"/>
      <w:sz w:val="16"/>
      <w:szCs w:val="16"/>
    </w:rPr>
  </w:style>
  <w:style w:type="paragraph" w:styleId="NormalWeb">
    <w:name w:val="Normal (Web)"/>
    <w:basedOn w:val="Normal"/>
    <w:uiPriority w:val="99"/>
    <w:unhideWhenUsed/>
    <w:rsid w:val="00D23646"/>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D23646"/>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semiHidden/>
    <w:rsid w:val="00D23646"/>
    <w:rPr>
      <w:rFonts w:asciiTheme="majorHAnsi" w:eastAsiaTheme="majorEastAsia" w:hAnsiTheme="majorHAnsi" w:cstheme="majorBidi"/>
      <w:b/>
      <w:bCs/>
      <w:color w:val="4F81BD" w:themeColor="accent1"/>
    </w:rPr>
  </w:style>
  <w:style w:type="character" w:styleId="Hyperlink">
    <w:name w:val="Hyperlink"/>
    <w:basedOn w:val="DefaultParagraphFont"/>
    <w:uiPriority w:val="99"/>
    <w:unhideWhenUsed/>
    <w:rsid w:val="00D23646"/>
    <w:rPr>
      <w:color w:val="0000FF" w:themeColor="hyperlink"/>
      <w:u w:val="single"/>
    </w:rPr>
  </w:style>
  <w:style w:type="character" w:styleId="Strong">
    <w:name w:val="Strong"/>
    <w:basedOn w:val="DefaultParagraphFont"/>
    <w:uiPriority w:val="22"/>
    <w:qFormat/>
    <w:rsid w:val="00D23646"/>
    <w:rPr>
      <w:b/>
      <w:bCs/>
    </w:rPr>
  </w:style>
  <w:style w:type="character" w:styleId="FollowedHyperlink">
    <w:name w:val="FollowedHyperlink"/>
    <w:basedOn w:val="DefaultParagraphFont"/>
    <w:uiPriority w:val="99"/>
    <w:semiHidden/>
    <w:unhideWhenUsed/>
    <w:rsid w:val="00623694"/>
    <w:rPr>
      <w:color w:val="800080" w:themeColor="followedHyperlink"/>
      <w:u w:val="single"/>
    </w:rPr>
  </w:style>
  <w:style w:type="table" w:styleId="TableGrid">
    <w:name w:val="Table Grid"/>
    <w:basedOn w:val="TableNormal"/>
    <w:uiPriority w:val="59"/>
    <w:rsid w:val="006D79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7215">
      <w:bodyDiv w:val="1"/>
      <w:marLeft w:val="0"/>
      <w:marRight w:val="0"/>
      <w:marTop w:val="0"/>
      <w:marBottom w:val="0"/>
      <w:divBdr>
        <w:top w:val="none" w:sz="0" w:space="0" w:color="auto"/>
        <w:left w:val="none" w:sz="0" w:space="0" w:color="auto"/>
        <w:bottom w:val="none" w:sz="0" w:space="0" w:color="auto"/>
        <w:right w:val="none" w:sz="0" w:space="0" w:color="auto"/>
      </w:divBdr>
    </w:div>
    <w:div w:id="239482753">
      <w:bodyDiv w:val="1"/>
      <w:marLeft w:val="0"/>
      <w:marRight w:val="0"/>
      <w:marTop w:val="0"/>
      <w:marBottom w:val="0"/>
      <w:divBdr>
        <w:top w:val="none" w:sz="0" w:space="0" w:color="auto"/>
        <w:left w:val="none" w:sz="0" w:space="0" w:color="auto"/>
        <w:bottom w:val="none" w:sz="0" w:space="0" w:color="auto"/>
        <w:right w:val="none" w:sz="0" w:space="0" w:color="auto"/>
      </w:divBdr>
    </w:div>
    <w:div w:id="527839851">
      <w:bodyDiv w:val="1"/>
      <w:marLeft w:val="0"/>
      <w:marRight w:val="0"/>
      <w:marTop w:val="0"/>
      <w:marBottom w:val="0"/>
      <w:divBdr>
        <w:top w:val="none" w:sz="0" w:space="0" w:color="auto"/>
        <w:left w:val="none" w:sz="0" w:space="0" w:color="auto"/>
        <w:bottom w:val="none" w:sz="0" w:space="0" w:color="auto"/>
        <w:right w:val="none" w:sz="0" w:space="0" w:color="auto"/>
      </w:divBdr>
    </w:div>
    <w:div w:id="1656567501">
      <w:bodyDiv w:val="1"/>
      <w:marLeft w:val="0"/>
      <w:marRight w:val="0"/>
      <w:marTop w:val="0"/>
      <w:marBottom w:val="0"/>
      <w:divBdr>
        <w:top w:val="none" w:sz="0" w:space="0" w:color="auto"/>
        <w:left w:val="none" w:sz="0" w:space="0" w:color="auto"/>
        <w:bottom w:val="none" w:sz="0" w:space="0" w:color="auto"/>
        <w:right w:val="none" w:sz="0" w:space="0" w:color="auto"/>
      </w:divBdr>
    </w:div>
    <w:div w:id="1780487772">
      <w:bodyDiv w:val="1"/>
      <w:marLeft w:val="0"/>
      <w:marRight w:val="0"/>
      <w:marTop w:val="0"/>
      <w:marBottom w:val="0"/>
      <w:divBdr>
        <w:top w:val="none" w:sz="0" w:space="0" w:color="auto"/>
        <w:left w:val="none" w:sz="0" w:space="0" w:color="auto"/>
        <w:bottom w:val="none" w:sz="0" w:space="0" w:color="auto"/>
        <w:right w:val="none" w:sz="0" w:space="0" w:color="auto"/>
      </w:divBdr>
    </w:div>
    <w:div w:id="197559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cruit.unlock.org.uk/knowledgebase/factors-to-consider/" TargetMode="External"/><Relationship Id="rId13" Type="http://schemas.openxmlformats.org/officeDocument/2006/relationships/hyperlink" Target="https://recruit.unlock.org.uk/knowledgebase/factors-to-consider/" TargetMode="External"/><Relationship Id="rId18" Type="http://schemas.openxmlformats.org/officeDocument/2006/relationships/hyperlink" Target="https://www.ucheck.co.uk/dbs-check-myths/"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recruit.unlock.org.uk/knowledgebase/factors-to-consider/" TargetMode="External"/><Relationship Id="rId12" Type="http://schemas.openxmlformats.org/officeDocument/2006/relationships/hyperlink" Target="https://recruit.unlock.org.uk/knowledgebase/factors-to-consider/" TargetMode="External"/><Relationship Id="rId17" Type="http://schemas.openxmlformats.org/officeDocument/2006/relationships/image" Target="media/image2.jpeg"/><Relationship Id="rId2" Type="http://schemas.openxmlformats.org/officeDocument/2006/relationships/styles" Target="styles.xml"/><Relationship Id="rId16" Type="http://schemas.openxmlformats.org/officeDocument/2006/relationships/image" Target="media/image1.jpeg"/><Relationship Id="rId20" Type="http://schemas.openxmlformats.org/officeDocument/2006/relationships/hyperlink" Target="https://cbscreening.co.uk/news/post/convictionsdbschec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ecruit.unlock.org.uk/knowledgebase/factors-to-consider/" TargetMode="External"/><Relationship Id="rId5" Type="http://schemas.openxmlformats.org/officeDocument/2006/relationships/footnotes" Target="footnotes.xml"/><Relationship Id="rId15" Type="http://schemas.openxmlformats.org/officeDocument/2006/relationships/hyperlink" Target="https://recruit.unlock.org.uk/knowledgebase/factors-to-consider/" TargetMode="External"/><Relationship Id="rId23" Type="http://schemas.openxmlformats.org/officeDocument/2006/relationships/theme" Target="theme/theme1.xml"/><Relationship Id="rId10" Type="http://schemas.openxmlformats.org/officeDocument/2006/relationships/hyperlink" Target="https://recruit.unlock.org.uk/knowledgebase/factors-to-consider/" TargetMode="External"/><Relationship Id="rId19" Type="http://schemas.openxmlformats.org/officeDocument/2006/relationships/hyperlink" Target="http://www.legislation.gov.uk/uksi/1975/1023/contents/made" TargetMode="External"/><Relationship Id="rId4" Type="http://schemas.openxmlformats.org/officeDocument/2006/relationships/webSettings" Target="webSettings.xml"/><Relationship Id="rId9" Type="http://schemas.openxmlformats.org/officeDocument/2006/relationships/hyperlink" Target="https://recruit.unlock.org.uk/knowledgebase/factors-to-consider/" TargetMode="External"/><Relationship Id="rId14" Type="http://schemas.openxmlformats.org/officeDocument/2006/relationships/hyperlink" Target="https://recruit.unlock.org.uk/knowledgebase/factors-to-consider/"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2255</Words>
  <Characters>12860</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NHS England</Company>
  <LinksUpToDate>false</LinksUpToDate>
  <CharactersWithSpaces>15085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NHS</dc:creator>
  <cp:lastModifiedBy>Helene Clark</cp:lastModifiedBy>
  <cp:revision>2</cp:revision>
  <dcterms:created xsi:type="dcterms:W3CDTF">2023-07-02T05:06:00Z</dcterms:created>
  <dcterms:modified xsi:type="dcterms:W3CDTF">2023-07-02T05:06:00Z</dcterms:modified>
</cp:coreProperties>
</file>